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11EED3" w14:textId="7103EC8A" w:rsidR="0095390D" w:rsidRDefault="0095390D" w:rsidP="0095390D">
      <w:pPr>
        <w:jc w:val="both"/>
      </w:pPr>
    </w:p>
    <w:p w14:paraId="5009320F" w14:textId="0DDF674F" w:rsidR="0095390D" w:rsidRPr="002E1A77" w:rsidRDefault="0095390D" w:rsidP="0095390D">
      <w:pPr>
        <w:rPr>
          <w:b/>
          <w:bCs/>
          <w:color w:val="2F5496" w:themeColor="accent1" w:themeShade="BF"/>
          <w:sz w:val="24"/>
          <w:szCs w:val="24"/>
        </w:rPr>
      </w:pPr>
      <w:r w:rsidRPr="002E1A77">
        <w:rPr>
          <w:b/>
          <w:bCs/>
          <w:color w:val="2F5496" w:themeColor="accent1" w:themeShade="BF"/>
          <w:sz w:val="24"/>
          <w:szCs w:val="24"/>
        </w:rPr>
        <w:t xml:space="preserve">We have had several concerns / errors raised due incidents involving controlled drugs. This bulletin explains the process of how to report a concern, error or incident related to controlled drugs to the appropriate people. </w:t>
      </w:r>
    </w:p>
    <w:p w14:paraId="4E8AF8D9" w14:textId="478D398B" w:rsidR="00DC0CB0" w:rsidRPr="002E1A77" w:rsidRDefault="00DC0CB0" w:rsidP="0095390D">
      <w:pPr>
        <w:rPr>
          <w:b/>
          <w:bCs/>
          <w:color w:val="2F5496" w:themeColor="accent1" w:themeShade="BF"/>
          <w:sz w:val="24"/>
          <w:szCs w:val="24"/>
        </w:rPr>
      </w:pPr>
      <w:r w:rsidRPr="002E1A77">
        <w:rPr>
          <w:b/>
          <w:bCs/>
          <w:color w:val="2F5496" w:themeColor="accent1" w:themeShade="BF"/>
          <w:sz w:val="24"/>
          <w:szCs w:val="24"/>
        </w:rPr>
        <w:t>Under Controlled Drugs (Supervision of Management and Use) (Amendment) Regulations 2020 ALL health and social care organisations are responsible for having arrangements in place to assure the safe and effective management of CDs.</w:t>
      </w:r>
    </w:p>
    <w:p w14:paraId="0BD23A74" w14:textId="77777777" w:rsidR="0095390D" w:rsidRPr="002E1A77" w:rsidRDefault="0095390D" w:rsidP="0095390D">
      <w:pPr>
        <w:rPr>
          <w:b/>
          <w:bCs/>
          <w:color w:val="2F5496" w:themeColor="accent1" w:themeShade="BF"/>
          <w:sz w:val="24"/>
          <w:szCs w:val="24"/>
        </w:rPr>
      </w:pPr>
      <w:r w:rsidRPr="002E1A77">
        <w:rPr>
          <w:b/>
          <w:bCs/>
          <w:color w:val="2F5496" w:themeColor="accent1" w:themeShade="BF"/>
          <w:sz w:val="24"/>
          <w:szCs w:val="24"/>
        </w:rPr>
        <w:t>A process for the reporting of CD related incidents must be a part of the care home medication policy.</w:t>
      </w:r>
    </w:p>
    <w:p w14:paraId="1B1925D2" w14:textId="77777777" w:rsidR="0095390D" w:rsidRPr="002E1A77" w:rsidRDefault="0095390D" w:rsidP="0095390D">
      <w:pPr>
        <w:rPr>
          <w:b/>
          <w:bCs/>
          <w:color w:val="2F5496" w:themeColor="accent1" w:themeShade="BF"/>
          <w:sz w:val="24"/>
          <w:szCs w:val="24"/>
          <w:u w:val="single"/>
        </w:rPr>
      </w:pPr>
      <w:r w:rsidRPr="002E1A77">
        <w:rPr>
          <w:b/>
          <w:bCs/>
          <w:color w:val="2F5496" w:themeColor="accent1" w:themeShade="BF"/>
          <w:sz w:val="24"/>
          <w:szCs w:val="24"/>
          <w:u w:val="single"/>
        </w:rPr>
        <w:t>What is a Controlled Drug Incident?</w:t>
      </w:r>
    </w:p>
    <w:p w14:paraId="2ECCAD2D" w14:textId="77777777" w:rsidR="0095390D" w:rsidRPr="008931AA" w:rsidRDefault="0095390D" w:rsidP="0095390D">
      <w:pPr>
        <w:rPr>
          <w:b/>
          <w:bCs/>
          <w:color w:val="2F5496" w:themeColor="accent1" w:themeShade="BF"/>
          <w:sz w:val="24"/>
          <w:szCs w:val="24"/>
        </w:rPr>
      </w:pPr>
      <w:r w:rsidRPr="008931AA">
        <w:rPr>
          <w:b/>
          <w:bCs/>
          <w:color w:val="2F5496" w:themeColor="accent1" w:themeShade="BF"/>
          <w:sz w:val="24"/>
          <w:szCs w:val="24"/>
        </w:rPr>
        <w:t>Although this list is not exhaustive these are the most common reasons for reporting a Controlled Drug related incident:</w:t>
      </w:r>
    </w:p>
    <w:p w14:paraId="3E966CCF" w14:textId="74A2D8B6" w:rsidR="0095390D" w:rsidRPr="00600F28" w:rsidRDefault="00534619" w:rsidP="0095390D">
      <w:pPr>
        <w:pStyle w:val="ListParagraph"/>
        <w:numPr>
          <w:ilvl w:val="0"/>
          <w:numId w:val="2"/>
        </w:numPr>
        <w:rPr>
          <w:color w:val="2F5496" w:themeColor="accent1" w:themeShade="BF"/>
        </w:rPr>
      </w:pPr>
      <w:r w:rsidRPr="00600F28">
        <w:rPr>
          <w:color w:val="2F5496" w:themeColor="accent1" w:themeShade="BF"/>
        </w:rPr>
        <w:t>Prescribing error</w:t>
      </w:r>
    </w:p>
    <w:p w14:paraId="2660B63B" w14:textId="0DB9B6E1" w:rsidR="00887F9D" w:rsidRPr="00600F28" w:rsidRDefault="00887F9D" w:rsidP="0095390D">
      <w:pPr>
        <w:pStyle w:val="ListParagraph"/>
        <w:numPr>
          <w:ilvl w:val="0"/>
          <w:numId w:val="2"/>
        </w:numPr>
        <w:rPr>
          <w:color w:val="2F5496" w:themeColor="accent1" w:themeShade="BF"/>
        </w:rPr>
      </w:pPr>
      <w:r w:rsidRPr="00600F28">
        <w:rPr>
          <w:color w:val="2F5496" w:themeColor="accent1" w:themeShade="BF"/>
        </w:rPr>
        <w:t>Pharmacy dispensing or supply error</w:t>
      </w:r>
    </w:p>
    <w:p w14:paraId="28A97E93" w14:textId="056D7B58" w:rsidR="00887F9D" w:rsidRPr="00600F28" w:rsidRDefault="00887F9D" w:rsidP="0095390D">
      <w:pPr>
        <w:pStyle w:val="ListParagraph"/>
        <w:numPr>
          <w:ilvl w:val="0"/>
          <w:numId w:val="2"/>
        </w:numPr>
        <w:rPr>
          <w:color w:val="2F5496" w:themeColor="accent1" w:themeShade="BF"/>
        </w:rPr>
      </w:pPr>
      <w:r w:rsidRPr="00600F28">
        <w:rPr>
          <w:color w:val="2F5496" w:themeColor="accent1" w:themeShade="BF"/>
        </w:rPr>
        <w:t>Discrepancy in the controlled drug register or anything to do with record keeping</w:t>
      </w:r>
    </w:p>
    <w:p w14:paraId="542195AA" w14:textId="035DB416" w:rsidR="00887F9D" w:rsidRPr="00600F28" w:rsidRDefault="005E0BF2" w:rsidP="0095390D">
      <w:pPr>
        <w:pStyle w:val="ListParagraph"/>
        <w:numPr>
          <w:ilvl w:val="0"/>
          <w:numId w:val="2"/>
        </w:numPr>
        <w:rPr>
          <w:color w:val="2F5496" w:themeColor="accent1" w:themeShade="BF"/>
        </w:rPr>
      </w:pPr>
      <w:r w:rsidRPr="00600F28">
        <w:rPr>
          <w:color w:val="2F5496" w:themeColor="accent1" w:themeShade="BF"/>
        </w:rPr>
        <w:t>Missing controlled drugs</w:t>
      </w:r>
    </w:p>
    <w:p w14:paraId="3CD2621F" w14:textId="59B08604" w:rsidR="005E0BF2" w:rsidRPr="00600F28" w:rsidRDefault="005E0BF2" w:rsidP="0095390D">
      <w:pPr>
        <w:pStyle w:val="ListParagraph"/>
        <w:numPr>
          <w:ilvl w:val="0"/>
          <w:numId w:val="2"/>
        </w:numPr>
        <w:rPr>
          <w:color w:val="2F5496" w:themeColor="accent1" w:themeShade="BF"/>
        </w:rPr>
      </w:pPr>
      <w:r w:rsidRPr="00600F28">
        <w:rPr>
          <w:color w:val="2F5496" w:themeColor="accent1" w:themeShade="BF"/>
        </w:rPr>
        <w:t>Security</w:t>
      </w:r>
    </w:p>
    <w:p w14:paraId="61A1AD29" w14:textId="704C13DC" w:rsidR="00AD38F4" w:rsidRPr="00600F28" w:rsidRDefault="00C261A5" w:rsidP="00AD38F4">
      <w:pPr>
        <w:pStyle w:val="ListParagraph"/>
        <w:numPr>
          <w:ilvl w:val="0"/>
          <w:numId w:val="2"/>
        </w:numPr>
        <w:rPr>
          <w:color w:val="2F5496" w:themeColor="accent1" w:themeShade="BF"/>
        </w:rPr>
      </w:pPr>
      <w:r w:rsidRPr="00600F28">
        <w:rPr>
          <w:color w:val="2F5496" w:themeColor="accent1" w:themeShade="BF"/>
        </w:rPr>
        <w:t>Suspected or actual fraud or criminal activity</w:t>
      </w:r>
    </w:p>
    <w:p w14:paraId="31A2C161" w14:textId="77777777" w:rsidR="00860CB0" w:rsidRDefault="00860CB0" w:rsidP="00860CB0">
      <w:pPr>
        <w:pStyle w:val="ListParagraph"/>
      </w:pPr>
    </w:p>
    <w:p w14:paraId="203A2AE3" w14:textId="45454237" w:rsidR="00AD38F4" w:rsidRPr="00953084" w:rsidRDefault="00CA4366" w:rsidP="00AD38F4">
      <w:pPr>
        <w:rPr>
          <w:b/>
          <w:bCs/>
          <w:color w:val="2F5496" w:themeColor="accent1" w:themeShade="BF"/>
          <w:sz w:val="24"/>
          <w:szCs w:val="24"/>
          <w:u w:val="single"/>
        </w:rPr>
      </w:pPr>
      <w:r w:rsidRPr="00953084">
        <w:rPr>
          <w:b/>
          <w:bCs/>
          <w:color w:val="2F5496" w:themeColor="accent1" w:themeShade="BF"/>
          <w:sz w:val="24"/>
          <w:szCs w:val="24"/>
          <w:u w:val="single"/>
        </w:rPr>
        <w:t>Wh</w:t>
      </w:r>
      <w:r w:rsidR="00B34406" w:rsidRPr="00953084">
        <w:rPr>
          <w:b/>
          <w:bCs/>
          <w:color w:val="2F5496" w:themeColor="accent1" w:themeShade="BF"/>
          <w:sz w:val="24"/>
          <w:szCs w:val="24"/>
          <w:u w:val="single"/>
        </w:rPr>
        <w:t>o needs to be informed</w:t>
      </w:r>
      <w:r w:rsidR="001B5521" w:rsidRPr="00953084">
        <w:rPr>
          <w:b/>
          <w:bCs/>
          <w:color w:val="2F5496" w:themeColor="accent1" w:themeShade="BF"/>
          <w:sz w:val="24"/>
          <w:szCs w:val="24"/>
          <w:u w:val="single"/>
        </w:rPr>
        <w:t xml:space="preserve"> of</w:t>
      </w:r>
      <w:r w:rsidR="00B34406" w:rsidRPr="00953084">
        <w:rPr>
          <w:b/>
          <w:bCs/>
          <w:color w:val="2F5496" w:themeColor="accent1" w:themeShade="BF"/>
          <w:sz w:val="24"/>
          <w:szCs w:val="24"/>
          <w:u w:val="single"/>
        </w:rPr>
        <w:t xml:space="preserve"> the incident?</w:t>
      </w:r>
    </w:p>
    <w:p w14:paraId="12A70F26" w14:textId="17625F76" w:rsidR="00B34406" w:rsidRPr="00600F28" w:rsidRDefault="00B34406" w:rsidP="00B34406">
      <w:pPr>
        <w:pStyle w:val="ListParagraph"/>
        <w:numPr>
          <w:ilvl w:val="0"/>
          <w:numId w:val="3"/>
        </w:numPr>
        <w:rPr>
          <w:color w:val="2F5496" w:themeColor="accent1" w:themeShade="BF"/>
        </w:rPr>
      </w:pPr>
      <w:r w:rsidRPr="00600F28">
        <w:rPr>
          <w:color w:val="2F5496" w:themeColor="accent1" w:themeShade="BF"/>
        </w:rPr>
        <w:t xml:space="preserve">ALL Controlled Drugs incidents must be reported to the Controlled Drug Accountable Officer </w:t>
      </w:r>
      <w:r w:rsidR="00C66B69" w:rsidRPr="00600F28">
        <w:rPr>
          <w:color w:val="2F5496" w:themeColor="accent1" w:themeShade="BF"/>
        </w:rPr>
        <w:t xml:space="preserve">for Powys and this is Jaqueline Seaton, Chief Pharmacist Powys Teaching Health Board. </w:t>
      </w:r>
      <w:r w:rsidR="00095ED1" w:rsidRPr="00600F28">
        <w:rPr>
          <w:color w:val="2F5496" w:themeColor="accent1" w:themeShade="BF"/>
        </w:rPr>
        <w:t xml:space="preserve">The email address to use is: </w:t>
      </w:r>
      <w:hyperlink r:id="rId10" w:history="1">
        <w:r w:rsidR="0007620D" w:rsidRPr="00600F28">
          <w:rPr>
            <w:rStyle w:val="Hyperlink"/>
            <w:color w:val="2F5496" w:themeColor="accent1" w:themeShade="BF"/>
          </w:rPr>
          <w:t>Powys.CDAO@wales.nhs.uk</w:t>
        </w:r>
      </w:hyperlink>
      <w:r w:rsidR="006333BA" w:rsidRPr="00600F28">
        <w:rPr>
          <w:color w:val="2F5496" w:themeColor="accent1" w:themeShade="BF"/>
        </w:rPr>
        <w:t>.</w:t>
      </w:r>
    </w:p>
    <w:p w14:paraId="21B2FAF0" w14:textId="0D9398FE" w:rsidR="0007620D" w:rsidRPr="00600F28" w:rsidRDefault="00FA4EA0" w:rsidP="00B34406">
      <w:pPr>
        <w:pStyle w:val="ListParagraph"/>
        <w:numPr>
          <w:ilvl w:val="0"/>
          <w:numId w:val="3"/>
        </w:numPr>
        <w:rPr>
          <w:color w:val="2F5496" w:themeColor="accent1" w:themeShade="BF"/>
        </w:rPr>
      </w:pPr>
      <w:r w:rsidRPr="00600F28">
        <w:rPr>
          <w:color w:val="2F5496" w:themeColor="accent1" w:themeShade="BF"/>
        </w:rPr>
        <w:t xml:space="preserve">CIW </w:t>
      </w:r>
      <w:r w:rsidR="00A05437" w:rsidRPr="00600F28">
        <w:rPr>
          <w:color w:val="2F5496" w:themeColor="accent1" w:themeShade="BF"/>
        </w:rPr>
        <w:t xml:space="preserve">must be notified if an incident involves any </w:t>
      </w:r>
      <w:r w:rsidR="004A3F5C">
        <w:rPr>
          <w:color w:val="2F5496" w:themeColor="accent1" w:themeShade="BF"/>
        </w:rPr>
        <w:t>harm to a resident,</w:t>
      </w:r>
      <w:r w:rsidR="004F0B59" w:rsidRPr="00600F28">
        <w:rPr>
          <w:color w:val="2F5496" w:themeColor="accent1" w:themeShade="BF"/>
        </w:rPr>
        <w:t xml:space="preserve"> abuse, theft or diversion of controlled drugs. </w:t>
      </w:r>
    </w:p>
    <w:p w14:paraId="13FE18DD" w14:textId="35955BB2" w:rsidR="002B78A9" w:rsidRPr="00600F28" w:rsidRDefault="002B78A9" w:rsidP="00B34406">
      <w:pPr>
        <w:pStyle w:val="ListParagraph"/>
        <w:numPr>
          <w:ilvl w:val="0"/>
          <w:numId w:val="3"/>
        </w:numPr>
        <w:rPr>
          <w:color w:val="2F5496" w:themeColor="accent1" w:themeShade="BF"/>
        </w:rPr>
      </w:pPr>
      <w:r w:rsidRPr="00600F28">
        <w:rPr>
          <w:color w:val="2F5496" w:themeColor="accent1" w:themeShade="BF"/>
        </w:rPr>
        <w:t xml:space="preserve">The local police must be notified if there is any suspicion </w:t>
      </w:r>
      <w:r w:rsidR="007E6974" w:rsidRPr="00600F28">
        <w:rPr>
          <w:color w:val="2F5496" w:themeColor="accent1" w:themeShade="BF"/>
        </w:rPr>
        <w:t>of criminal activity.</w:t>
      </w:r>
    </w:p>
    <w:p w14:paraId="3DEB8EFC" w14:textId="29C47020" w:rsidR="007E6974" w:rsidRPr="00600F28" w:rsidRDefault="007E6974" w:rsidP="00B34406">
      <w:pPr>
        <w:pStyle w:val="ListParagraph"/>
        <w:numPr>
          <w:ilvl w:val="0"/>
          <w:numId w:val="3"/>
        </w:numPr>
        <w:rPr>
          <w:color w:val="2F5496" w:themeColor="accent1" w:themeShade="BF"/>
        </w:rPr>
      </w:pPr>
      <w:r w:rsidRPr="00600F28">
        <w:rPr>
          <w:color w:val="2F5496" w:themeColor="accent1" w:themeShade="BF"/>
        </w:rPr>
        <w:t>If the incident involves a residen</w:t>
      </w:r>
      <w:r w:rsidR="00686C8A" w:rsidRPr="00600F28">
        <w:rPr>
          <w:color w:val="2F5496" w:themeColor="accent1" w:themeShade="BF"/>
        </w:rPr>
        <w:t xml:space="preserve">t their GP should be notified and a safeguarding referral completed. </w:t>
      </w:r>
    </w:p>
    <w:p w14:paraId="6F1A1D1C" w14:textId="63B4281F" w:rsidR="00C81A1A" w:rsidRPr="00600F28" w:rsidRDefault="00C81A1A" w:rsidP="00C81A1A">
      <w:pPr>
        <w:pStyle w:val="ListParagraph"/>
        <w:numPr>
          <w:ilvl w:val="0"/>
          <w:numId w:val="3"/>
        </w:numPr>
        <w:rPr>
          <w:color w:val="2F5496" w:themeColor="accent1" w:themeShade="BF"/>
        </w:rPr>
      </w:pPr>
      <w:r w:rsidRPr="00600F28">
        <w:rPr>
          <w:color w:val="2F5496" w:themeColor="accent1" w:themeShade="BF"/>
        </w:rPr>
        <w:t xml:space="preserve">Controlled Drugs Local Intelligence Networks (CDLIN) are regional teams </w:t>
      </w:r>
      <w:r w:rsidR="00860CB0" w:rsidRPr="00600F28">
        <w:rPr>
          <w:color w:val="2F5496" w:themeColor="accent1" w:themeShade="BF"/>
        </w:rPr>
        <w:t>who look</w:t>
      </w:r>
      <w:r w:rsidRPr="00600F28">
        <w:rPr>
          <w:color w:val="2F5496" w:themeColor="accent1" w:themeShade="BF"/>
        </w:rPr>
        <w:t xml:space="preserve"> </w:t>
      </w:r>
      <w:r w:rsidR="00092F96" w:rsidRPr="00600F28">
        <w:rPr>
          <w:color w:val="2F5496" w:themeColor="accent1" w:themeShade="BF"/>
        </w:rPr>
        <w:t>into</w:t>
      </w:r>
      <w:r w:rsidRPr="00600F28">
        <w:rPr>
          <w:color w:val="2F5496" w:themeColor="accent1" w:themeShade="BF"/>
        </w:rPr>
        <w:t xml:space="preserve"> the management of controlled drugs in their area. </w:t>
      </w:r>
      <w:r w:rsidR="00860CB0" w:rsidRPr="00600F28">
        <w:rPr>
          <w:color w:val="2F5496" w:themeColor="accent1" w:themeShade="BF"/>
        </w:rPr>
        <w:t>They c</w:t>
      </w:r>
      <w:r w:rsidRPr="00600F28">
        <w:rPr>
          <w:color w:val="2F5496" w:themeColor="accent1" w:themeShade="BF"/>
        </w:rPr>
        <w:t>omprise of health, social care, police, anti-fraud officers, regulators</w:t>
      </w:r>
      <w:r w:rsidR="005E4100" w:rsidRPr="00600F28">
        <w:rPr>
          <w:color w:val="2F5496" w:themeColor="accent1" w:themeShade="BF"/>
        </w:rPr>
        <w:t xml:space="preserve"> and pharmacy teams</w:t>
      </w:r>
      <w:r w:rsidRPr="00600F28">
        <w:rPr>
          <w:color w:val="2F5496" w:themeColor="accent1" w:themeShade="BF"/>
        </w:rPr>
        <w:t xml:space="preserve">. </w:t>
      </w:r>
      <w:r w:rsidR="005E4100" w:rsidRPr="00600F28">
        <w:rPr>
          <w:color w:val="2F5496" w:themeColor="accent1" w:themeShade="BF"/>
        </w:rPr>
        <w:t>The team s</w:t>
      </w:r>
      <w:r w:rsidRPr="00600F28">
        <w:rPr>
          <w:color w:val="2F5496" w:themeColor="accent1" w:themeShade="BF"/>
        </w:rPr>
        <w:t>hare</w:t>
      </w:r>
      <w:r w:rsidR="005E4100" w:rsidRPr="00600F28">
        <w:rPr>
          <w:color w:val="2F5496" w:themeColor="accent1" w:themeShade="BF"/>
        </w:rPr>
        <w:t>s</w:t>
      </w:r>
      <w:r w:rsidRPr="00600F28">
        <w:rPr>
          <w:color w:val="2F5496" w:themeColor="accent1" w:themeShade="BF"/>
        </w:rPr>
        <w:t xml:space="preserve"> intelligence to avoid misuse and diversion of controlled drugs and improve safe and effective use. </w:t>
      </w:r>
    </w:p>
    <w:p w14:paraId="47F666FD" w14:textId="6F2F683E" w:rsidR="00500213" w:rsidRPr="00600F28" w:rsidRDefault="00500213" w:rsidP="00C81A1A">
      <w:pPr>
        <w:pStyle w:val="ListParagraph"/>
        <w:numPr>
          <w:ilvl w:val="0"/>
          <w:numId w:val="3"/>
        </w:numPr>
        <w:rPr>
          <w:color w:val="2F5496" w:themeColor="accent1" w:themeShade="BF"/>
        </w:rPr>
      </w:pPr>
      <w:r w:rsidRPr="00600F28">
        <w:rPr>
          <w:color w:val="2F5496" w:themeColor="accent1" w:themeShade="BF"/>
        </w:rPr>
        <w:t>Controlled Drug Liaison Officers assist with allegations which have been made against healthcare professionals</w:t>
      </w:r>
      <w:r w:rsidR="000F667C" w:rsidRPr="00600F28">
        <w:rPr>
          <w:color w:val="2F5496" w:themeColor="accent1" w:themeShade="BF"/>
        </w:rPr>
        <w:t xml:space="preserve"> and are able to inspect care homes.</w:t>
      </w:r>
    </w:p>
    <w:p w14:paraId="700E492C" w14:textId="00CB3DD0" w:rsidR="00C81A1A" w:rsidRDefault="00C81A1A">
      <w:r>
        <w:br w:type="page"/>
      </w:r>
    </w:p>
    <w:p w14:paraId="100F14B4" w14:textId="77777777" w:rsidR="00C81A1A" w:rsidRDefault="00C81A1A" w:rsidP="00C81A1A">
      <w:pPr>
        <w:pStyle w:val="ListParagraph"/>
      </w:pPr>
    </w:p>
    <w:p w14:paraId="263B6AAD" w14:textId="1388E1E3" w:rsidR="0095390D" w:rsidRPr="00FB6CE5" w:rsidRDefault="006D7F3A" w:rsidP="0095390D">
      <w:pPr>
        <w:jc w:val="both"/>
        <w:rPr>
          <w:b/>
          <w:bCs/>
          <w:color w:val="2F5496" w:themeColor="accent1" w:themeShade="BF"/>
          <w:sz w:val="24"/>
          <w:szCs w:val="24"/>
          <w:u w:val="single"/>
        </w:rPr>
      </w:pPr>
      <w:r w:rsidRPr="00FB6CE5">
        <w:rPr>
          <w:b/>
          <w:bCs/>
          <w:color w:val="2F5496" w:themeColor="accent1" w:themeShade="BF"/>
          <w:sz w:val="24"/>
          <w:szCs w:val="24"/>
          <w:u w:val="single"/>
        </w:rPr>
        <w:t>What needs to be included in the incident report?</w:t>
      </w:r>
    </w:p>
    <w:p w14:paraId="4588DA04" w14:textId="09DB3516" w:rsidR="00D7295E" w:rsidRPr="00B61FED" w:rsidRDefault="00550D06" w:rsidP="004D0379">
      <w:pPr>
        <w:pStyle w:val="ListParagraph"/>
        <w:numPr>
          <w:ilvl w:val="0"/>
          <w:numId w:val="4"/>
        </w:numPr>
        <w:jc w:val="both"/>
        <w:rPr>
          <w:color w:val="2F5496" w:themeColor="accent1" w:themeShade="BF"/>
        </w:rPr>
      </w:pPr>
      <w:r w:rsidRPr="00B61FED">
        <w:rPr>
          <w:color w:val="2F5496" w:themeColor="accent1" w:themeShade="BF"/>
        </w:rPr>
        <w:t>Description of the incident – just the facts, no opinions</w:t>
      </w:r>
      <w:r w:rsidR="004D0379" w:rsidRPr="00B61FED">
        <w:rPr>
          <w:color w:val="2F5496" w:themeColor="accent1" w:themeShade="BF"/>
        </w:rPr>
        <w:t xml:space="preserve">, for example if something has been stolen – what is missing and how much. What </w:t>
      </w:r>
      <w:r w:rsidR="008A4013" w:rsidRPr="00B61FED">
        <w:rPr>
          <w:color w:val="2F5496" w:themeColor="accent1" w:themeShade="BF"/>
        </w:rPr>
        <w:t xml:space="preserve">action was taken when it someone first became concerned that there was a problem. </w:t>
      </w:r>
    </w:p>
    <w:p w14:paraId="43200196" w14:textId="02B3A3B9" w:rsidR="009E67A3" w:rsidRPr="00B61FED" w:rsidRDefault="009E67A3" w:rsidP="006D7F3A">
      <w:pPr>
        <w:pStyle w:val="ListParagraph"/>
        <w:numPr>
          <w:ilvl w:val="0"/>
          <w:numId w:val="4"/>
        </w:numPr>
        <w:jc w:val="both"/>
        <w:rPr>
          <w:color w:val="2F5496" w:themeColor="accent1" w:themeShade="BF"/>
        </w:rPr>
      </w:pPr>
      <w:r w:rsidRPr="00B61FED">
        <w:rPr>
          <w:color w:val="2F5496" w:themeColor="accent1" w:themeShade="BF"/>
        </w:rPr>
        <w:t>Immediate action taken to resolve the issue.</w:t>
      </w:r>
    </w:p>
    <w:p w14:paraId="409C93F3" w14:textId="3FE28127" w:rsidR="009E67A3" w:rsidRPr="00B61FED" w:rsidRDefault="009E67A3" w:rsidP="006D7F3A">
      <w:pPr>
        <w:pStyle w:val="ListParagraph"/>
        <w:numPr>
          <w:ilvl w:val="0"/>
          <w:numId w:val="4"/>
        </w:numPr>
        <w:jc w:val="both"/>
        <w:rPr>
          <w:color w:val="2F5496" w:themeColor="accent1" w:themeShade="BF"/>
        </w:rPr>
      </w:pPr>
      <w:r w:rsidRPr="00B61FED">
        <w:rPr>
          <w:color w:val="2F5496" w:themeColor="accent1" w:themeShade="BF"/>
        </w:rPr>
        <w:t>Factors which may have contributed to the incident taking place.</w:t>
      </w:r>
    </w:p>
    <w:p w14:paraId="6F819D2A" w14:textId="527CEB7C" w:rsidR="009E67A3" w:rsidRPr="00B61FED" w:rsidRDefault="00A73640" w:rsidP="006D7F3A">
      <w:pPr>
        <w:pStyle w:val="ListParagraph"/>
        <w:numPr>
          <w:ilvl w:val="0"/>
          <w:numId w:val="4"/>
        </w:numPr>
        <w:jc w:val="both"/>
        <w:rPr>
          <w:color w:val="2F5496" w:themeColor="accent1" w:themeShade="BF"/>
        </w:rPr>
      </w:pPr>
      <w:r w:rsidRPr="00B61FED">
        <w:rPr>
          <w:color w:val="2F5496" w:themeColor="accent1" w:themeShade="BF"/>
        </w:rPr>
        <w:t xml:space="preserve">What can or has already been put in place to prevent the incident from happening again. </w:t>
      </w:r>
    </w:p>
    <w:p w14:paraId="6754F347" w14:textId="6B979B26" w:rsidR="00974FA9" w:rsidRDefault="00C06A57" w:rsidP="00974FA9">
      <w:pPr>
        <w:pStyle w:val="ListParagraph"/>
        <w:numPr>
          <w:ilvl w:val="0"/>
          <w:numId w:val="4"/>
        </w:numPr>
        <w:jc w:val="both"/>
        <w:rPr>
          <w:color w:val="2F5496" w:themeColor="accent1" w:themeShade="BF"/>
        </w:rPr>
      </w:pPr>
      <w:r w:rsidRPr="00B61FED">
        <w:rPr>
          <w:color w:val="2F5496" w:themeColor="accent1" w:themeShade="BF"/>
        </w:rPr>
        <w:t xml:space="preserve">If the incident is still being </w:t>
      </w:r>
      <w:r w:rsidR="00425F21" w:rsidRPr="00B61FED">
        <w:rPr>
          <w:color w:val="2F5496" w:themeColor="accent1" w:themeShade="BF"/>
        </w:rPr>
        <w:t>investigated,</w:t>
      </w:r>
      <w:r w:rsidRPr="00B61FED">
        <w:rPr>
          <w:color w:val="2F5496" w:themeColor="accent1" w:themeShade="BF"/>
        </w:rPr>
        <w:t xml:space="preserve"> make sure this is stated in the report. </w:t>
      </w:r>
    </w:p>
    <w:p w14:paraId="01C68303" w14:textId="77777777" w:rsidR="0063167A" w:rsidRPr="0063167A" w:rsidRDefault="0063167A" w:rsidP="0063167A">
      <w:pPr>
        <w:jc w:val="both"/>
        <w:rPr>
          <w:color w:val="2F5496" w:themeColor="accent1" w:themeShade="BF"/>
        </w:rPr>
      </w:pPr>
    </w:p>
    <w:p w14:paraId="0B3B1CCC" w14:textId="44E32A3E" w:rsidR="00C72F5F" w:rsidRPr="00FB6CE5" w:rsidRDefault="00FB6CE5" w:rsidP="00FB6CE5">
      <w:pPr>
        <w:jc w:val="both"/>
        <w:rPr>
          <w:b/>
          <w:bCs/>
          <w:color w:val="2F5496" w:themeColor="accent1" w:themeShade="BF"/>
          <w:u w:val="single"/>
        </w:rPr>
      </w:pPr>
      <w:r w:rsidRPr="00FB6CE5">
        <w:rPr>
          <w:b/>
          <w:bCs/>
          <w:color w:val="2F5496" w:themeColor="accent1" w:themeShade="BF"/>
          <w:u w:val="single"/>
        </w:rPr>
        <w:t>Importance of Reporting</w:t>
      </w:r>
    </w:p>
    <w:p w14:paraId="59D86EFA" w14:textId="640E779A" w:rsidR="00FB6CE5" w:rsidRDefault="00FB6CE5" w:rsidP="00FB6CE5">
      <w:pPr>
        <w:jc w:val="both"/>
        <w:rPr>
          <w:color w:val="2F5496" w:themeColor="accent1" w:themeShade="BF"/>
        </w:rPr>
      </w:pPr>
      <w:r>
        <w:rPr>
          <w:color w:val="2F5496" w:themeColor="accent1" w:themeShade="BF"/>
        </w:rPr>
        <w:t>Reporting of incidents provides reassurance to regulators, commissioners</w:t>
      </w:r>
      <w:r w:rsidR="00337F31">
        <w:rPr>
          <w:color w:val="2F5496" w:themeColor="accent1" w:themeShade="BF"/>
        </w:rPr>
        <w:t xml:space="preserve">, staff and customers that the business or organisation is transparent about mistakes and that </w:t>
      </w:r>
      <w:r w:rsidR="0006724C">
        <w:rPr>
          <w:color w:val="2F5496" w:themeColor="accent1" w:themeShade="BF"/>
        </w:rPr>
        <w:t xml:space="preserve">risks are being mitigated. Reporting identifies themes not just within one organisation but </w:t>
      </w:r>
      <w:r w:rsidR="00D72C1E">
        <w:rPr>
          <w:color w:val="2F5496" w:themeColor="accent1" w:themeShade="BF"/>
        </w:rPr>
        <w:t>often within an entire sector. Reporting encourages shared learning</w:t>
      </w:r>
      <w:r w:rsidR="0063167A">
        <w:rPr>
          <w:color w:val="2F5496" w:themeColor="accent1" w:themeShade="BF"/>
        </w:rPr>
        <w:t>, open discussion</w:t>
      </w:r>
      <w:r w:rsidR="00D72C1E">
        <w:rPr>
          <w:color w:val="2F5496" w:themeColor="accent1" w:themeShade="BF"/>
        </w:rPr>
        <w:t xml:space="preserve"> and continuous improvement</w:t>
      </w:r>
      <w:r w:rsidR="0063167A">
        <w:rPr>
          <w:color w:val="2F5496" w:themeColor="accent1" w:themeShade="BF"/>
        </w:rPr>
        <w:t>.</w:t>
      </w:r>
    </w:p>
    <w:p w14:paraId="1A0F3D8B" w14:textId="55B8B4DE" w:rsidR="0063167A" w:rsidRDefault="0063167A" w:rsidP="00FB6CE5">
      <w:pPr>
        <w:jc w:val="both"/>
        <w:rPr>
          <w:color w:val="2F5496" w:themeColor="accent1" w:themeShade="BF"/>
        </w:rPr>
      </w:pPr>
    </w:p>
    <w:p w14:paraId="29FF8B68" w14:textId="77777777" w:rsidR="0063167A" w:rsidRPr="00FB6CE5" w:rsidRDefault="0063167A" w:rsidP="00FB6CE5">
      <w:pPr>
        <w:jc w:val="both"/>
        <w:rPr>
          <w:color w:val="2F5496" w:themeColor="accent1" w:themeShade="BF"/>
        </w:rPr>
      </w:pPr>
    </w:p>
    <w:p w14:paraId="0FF98EFF" w14:textId="2C30FBD1" w:rsidR="00C1031A" w:rsidRDefault="00C07B81" w:rsidP="00974FA9">
      <w:pPr>
        <w:rPr>
          <w:b/>
          <w:bCs/>
          <w:color w:val="2F5496" w:themeColor="accent1" w:themeShade="BF"/>
          <w:sz w:val="24"/>
          <w:szCs w:val="24"/>
          <w:u w:val="single"/>
        </w:rPr>
      </w:pPr>
      <w:r>
        <w:rPr>
          <w:b/>
          <w:bCs/>
          <w:color w:val="2F5496" w:themeColor="accent1" w:themeShade="BF"/>
          <w:sz w:val="24"/>
          <w:szCs w:val="24"/>
          <w:u w:val="single"/>
        </w:rPr>
        <w:t xml:space="preserve">What to </w:t>
      </w:r>
      <w:r w:rsidR="00437622">
        <w:rPr>
          <w:b/>
          <w:bCs/>
          <w:color w:val="2F5496" w:themeColor="accent1" w:themeShade="BF"/>
          <w:sz w:val="24"/>
          <w:szCs w:val="24"/>
          <w:u w:val="single"/>
        </w:rPr>
        <w:t>do if you find</w:t>
      </w:r>
      <w:r w:rsidR="001246B5">
        <w:rPr>
          <w:b/>
          <w:bCs/>
          <w:color w:val="2F5496" w:themeColor="accent1" w:themeShade="BF"/>
          <w:sz w:val="24"/>
          <w:szCs w:val="24"/>
          <w:u w:val="single"/>
        </w:rPr>
        <w:t xml:space="preserve"> a discrepancy</w:t>
      </w:r>
    </w:p>
    <w:p w14:paraId="62B290D8" w14:textId="1423C8D0" w:rsidR="002F1A86" w:rsidRPr="002F1A86" w:rsidRDefault="002F1A86" w:rsidP="002F1A86">
      <w:pPr>
        <w:pStyle w:val="ListParagraph"/>
        <w:numPr>
          <w:ilvl w:val="0"/>
          <w:numId w:val="5"/>
        </w:numPr>
        <w:rPr>
          <w:b/>
          <w:bCs/>
          <w:color w:val="2F5496" w:themeColor="accent1" w:themeShade="BF"/>
          <w:sz w:val="24"/>
          <w:szCs w:val="24"/>
          <w:u w:val="single"/>
        </w:rPr>
      </w:pPr>
      <w:r>
        <w:rPr>
          <w:color w:val="2F5496" w:themeColor="accent1" w:themeShade="BF"/>
          <w:sz w:val="24"/>
          <w:szCs w:val="24"/>
        </w:rPr>
        <w:t>Don’t panic.</w:t>
      </w:r>
    </w:p>
    <w:p w14:paraId="3BDB7EB9" w14:textId="2F2031C6" w:rsidR="002F1A86" w:rsidRPr="00F65E1D" w:rsidRDefault="00FD6D0D" w:rsidP="002F1A86">
      <w:pPr>
        <w:pStyle w:val="ListParagraph"/>
        <w:numPr>
          <w:ilvl w:val="0"/>
          <w:numId w:val="5"/>
        </w:numPr>
        <w:rPr>
          <w:b/>
          <w:bCs/>
          <w:color w:val="2F5496" w:themeColor="accent1" w:themeShade="BF"/>
          <w:sz w:val="24"/>
          <w:szCs w:val="24"/>
          <w:u w:val="single"/>
        </w:rPr>
      </w:pPr>
      <w:r>
        <w:rPr>
          <w:color w:val="2F5496" w:themeColor="accent1" w:themeShade="BF"/>
          <w:sz w:val="24"/>
          <w:szCs w:val="24"/>
        </w:rPr>
        <w:t xml:space="preserve">Look back through recent register entries </w:t>
      </w:r>
      <w:r w:rsidR="00F65E1D">
        <w:rPr>
          <w:color w:val="2F5496" w:themeColor="accent1" w:themeShade="BF"/>
          <w:sz w:val="24"/>
          <w:szCs w:val="24"/>
        </w:rPr>
        <w:t xml:space="preserve">and make sure there hasn’t been a book-keeping </w:t>
      </w:r>
      <w:r w:rsidR="00FA7661">
        <w:rPr>
          <w:color w:val="2F5496" w:themeColor="accent1" w:themeShade="BF"/>
          <w:sz w:val="24"/>
          <w:szCs w:val="24"/>
        </w:rPr>
        <w:t xml:space="preserve">or </w:t>
      </w:r>
      <w:r w:rsidR="00F65E1D">
        <w:rPr>
          <w:color w:val="2F5496" w:themeColor="accent1" w:themeShade="BF"/>
          <w:sz w:val="24"/>
          <w:szCs w:val="24"/>
        </w:rPr>
        <w:t>mathematical error.</w:t>
      </w:r>
    </w:p>
    <w:p w14:paraId="17C14653" w14:textId="612622EF" w:rsidR="00F65E1D" w:rsidRPr="00F65E1D" w:rsidRDefault="00F65E1D" w:rsidP="002F1A86">
      <w:pPr>
        <w:pStyle w:val="ListParagraph"/>
        <w:numPr>
          <w:ilvl w:val="0"/>
          <w:numId w:val="5"/>
        </w:numPr>
        <w:rPr>
          <w:b/>
          <w:bCs/>
          <w:color w:val="2F5496" w:themeColor="accent1" w:themeShade="BF"/>
          <w:sz w:val="24"/>
          <w:szCs w:val="24"/>
          <w:u w:val="single"/>
        </w:rPr>
      </w:pPr>
      <w:r>
        <w:rPr>
          <w:color w:val="2F5496" w:themeColor="accent1" w:themeShade="BF"/>
          <w:sz w:val="24"/>
          <w:szCs w:val="24"/>
        </w:rPr>
        <w:t>Check MARs and disposal records.</w:t>
      </w:r>
    </w:p>
    <w:p w14:paraId="0F171154" w14:textId="12640757" w:rsidR="00F65E1D" w:rsidRPr="002D0D55" w:rsidRDefault="002D0D55" w:rsidP="002F1A86">
      <w:pPr>
        <w:pStyle w:val="ListParagraph"/>
        <w:numPr>
          <w:ilvl w:val="0"/>
          <w:numId w:val="5"/>
        </w:numPr>
        <w:rPr>
          <w:b/>
          <w:bCs/>
          <w:color w:val="2F5496" w:themeColor="accent1" w:themeShade="BF"/>
          <w:sz w:val="24"/>
          <w:szCs w:val="24"/>
          <w:u w:val="single"/>
        </w:rPr>
      </w:pPr>
      <w:r>
        <w:rPr>
          <w:color w:val="2F5496" w:themeColor="accent1" w:themeShade="BF"/>
          <w:sz w:val="24"/>
          <w:szCs w:val="24"/>
        </w:rPr>
        <w:t>Complete a stock check.</w:t>
      </w:r>
    </w:p>
    <w:p w14:paraId="3844DA55" w14:textId="444A98AF" w:rsidR="002D0D55" w:rsidRPr="00AB1C1F" w:rsidRDefault="002D0D55" w:rsidP="00E55744">
      <w:pPr>
        <w:pStyle w:val="ListParagraph"/>
        <w:numPr>
          <w:ilvl w:val="0"/>
          <w:numId w:val="5"/>
        </w:numPr>
        <w:rPr>
          <w:b/>
          <w:bCs/>
          <w:color w:val="2F5496" w:themeColor="accent1" w:themeShade="BF"/>
          <w:sz w:val="24"/>
          <w:szCs w:val="24"/>
          <w:u w:val="single"/>
        </w:rPr>
      </w:pPr>
      <w:r>
        <w:rPr>
          <w:color w:val="2F5496" w:themeColor="accent1" w:themeShade="BF"/>
          <w:sz w:val="24"/>
          <w:szCs w:val="24"/>
        </w:rPr>
        <w:t>Speak to other colleagues who have administered controlled drugs recently.</w:t>
      </w:r>
    </w:p>
    <w:p w14:paraId="3168E547" w14:textId="6AF31B12" w:rsidR="00776C85" w:rsidRDefault="00E55744" w:rsidP="00E55744">
      <w:pPr>
        <w:rPr>
          <w:color w:val="2F5496" w:themeColor="accent1" w:themeShade="BF"/>
          <w:sz w:val="24"/>
          <w:szCs w:val="24"/>
        </w:rPr>
      </w:pPr>
      <w:r>
        <w:rPr>
          <w:color w:val="2F5496" w:themeColor="accent1" w:themeShade="BF"/>
          <w:sz w:val="24"/>
          <w:szCs w:val="24"/>
        </w:rPr>
        <w:t>If</w:t>
      </w:r>
      <w:r w:rsidR="00776C85">
        <w:rPr>
          <w:color w:val="2F5496" w:themeColor="accent1" w:themeShade="BF"/>
          <w:sz w:val="24"/>
          <w:szCs w:val="24"/>
        </w:rPr>
        <w:t xml:space="preserve"> the</w:t>
      </w:r>
      <w:r>
        <w:rPr>
          <w:color w:val="2F5496" w:themeColor="accent1" w:themeShade="BF"/>
          <w:sz w:val="24"/>
          <w:szCs w:val="24"/>
        </w:rPr>
        <w:t xml:space="preserve"> discrepancy is resolved write the correction in the controlled drugs register. </w:t>
      </w:r>
      <w:r w:rsidR="00E00AC5">
        <w:rPr>
          <w:color w:val="2F5496" w:themeColor="accent1" w:themeShade="BF"/>
          <w:sz w:val="24"/>
          <w:szCs w:val="24"/>
        </w:rPr>
        <w:br/>
      </w:r>
      <w:r w:rsidR="00E00AC5" w:rsidRPr="00776C85">
        <w:rPr>
          <w:b/>
          <w:bCs/>
          <w:color w:val="2F5496" w:themeColor="accent1" w:themeShade="BF"/>
          <w:sz w:val="24"/>
          <w:szCs w:val="24"/>
        </w:rPr>
        <w:t xml:space="preserve">Do not obliterate or obscure the original information. Bracket or cross through neatly with a single line. </w:t>
      </w:r>
      <w:r w:rsidR="00776C85" w:rsidRPr="00776C85">
        <w:rPr>
          <w:b/>
          <w:bCs/>
          <w:color w:val="2F5496" w:themeColor="accent1" w:themeShade="BF"/>
          <w:sz w:val="24"/>
          <w:szCs w:val="24"/>
        </w:rPr>
        <w:br/>
      </w:r>
      <w:r w:rsidR="00776C85">
        <w:rPr>
          <w:color w:val="2F5496" w:themeColor="accent1" w:themeShade="BF"/>
          <w:sz w:val="24"/>
          <w:szCs w:val="24"/>
        </w:rPr>
        <w:t xml:space="preserve">Write an explanation of the correction in the margin or at the bottom of the page and have this countersigned by a witness. </w:t>
      </w:r>
    </w:p>
    <w:p w14:paraId="0B627FDF" w14:textId="71FABDF7" w:rsidR="00776C85" w:rsidRDefault="00B910ED" w:rsidP="00E55744">
      <w:pPr>
        <w:rPr>
          <w:color w:val="2F5496" w:themeColor="accent1" w:themeShade="BF"/>
          <w:sz w:val="24"/>
          <w:szCs w:val="24"/>
        </w:rPr>
      </w:pPr>
      <w:r>
        <w:rPr>
          <w:color w:val="2F5496" w:themeColor="accent1" w:themeShade="BF"/>
          <w:sz w:val="24"/>
          <w:szCs w:val="24"/>
        </w:rPr>
        <w:t>If the discrepancy cannot be resolved</w:t>
      </w:r>
      <w:r w:rsidR="00E970B7">
        <w:rPr>
          <w:color w:val="2F5496" w:themeColor="accent1" w:themeShade="BF"/>
          <w:sz w:val="24"/>
          <w:szCs w:val="24"/>
        </w:rPr>
        <w:t>,</w:t>
      </w:r>
      <w:r>
        <w:rPr>
          <w:color w:val="2F5496" w:themeColor="accent1" w:themeShade="BF"/>
          <w:sz w:val="24"/>
          <w:szCs w:val="24"/>
        </w:rPr>
        <w:t xml:space="preserve"> then submit a report as detailed above.</w:t>
      </w:r>
    </w:p>
    <w:p w14:paraId="27D2D445" w14:textId="77777777" w:rsidR="001115AE" w:rsidRDefault="001115AE">
      <w:pPr>
        <w:rPr>
          <w:b/>
          <w:bCs/>
          <w:color w:val="2F5496" w:themeColor="accent1" w:themeShade="BF"/>
          <w:sz w:val="24"/>
          <w:szCs w:val="24"/>
          <w:u w:val="single"/>
        </w:rPr>
      </w:pPr>
      <w:r>
        <w:rPr>
          <w:b/>
          <w:bCs/>
          <w:color w:val="2F5496" w:themeColor="accent1" w:themeShade="BF"/>
          <w:sz w:val="24"/>
          <w:szCs w:val="24"/>
          <w:u w:val="single"/>
        </w:rPr>
        <w:br w:type="page"/>
      </w:r>
    </w:p>
    <w:p w14:paraId="785B95E2" w14:textId="77777777" w:rsidR="001115AE" w:rsidRDefault="001115AE" w:rsidP="00E55744">
      <w:pPr>
        <w:rPr>
          <w:b/>
          <w:bCs/>
          <w:color w:val="2F5496" w:themeColor="accent1" w:themeShade="BF"/>
          <w:sz w:val="24"/>
          <w:szCs w:val="24"/>
          <w:u w:val="single"/>
        </w:rPr>
      </w:pPr>
    </w:p>
    <w:p w14:paraId="55FF3CCD" w14:textId="5E2624B8" w:rsidR="00B910ED" w:rsidRDefault="008E0265" w:rsidP="00E55744">
      <w:pPr>
        <w:rPr>
          <w:b/>
          <w:bCs/>
          <w:color w:val="2F5496" w:themeColor="accent1" w:themeShade="BF"/>
          <w:sz w:val="24"/>
          <w:szCs w:val="24"/>
          <w:u w:val="single"/>
        </w:rPr>
      </w:pPr>
      <w:r w:rsidRPr="008E0265">
        <w:rPr>
          <w:b/>
          <w:bCs/>
          <w:color w:val="2F5496" w:themeColor="accent1" w:themeShade="BF"/>
          <w:sz w:val="24"/>
          <w:szCs w:val="24"/>
          <w:u w:val="single"/>
        </w:rPr>
        <w:t>What to do if you suspect criminal activity</w:t>
      </w:r>
    </w:p>
    <w:p w14:paraId="0381146D" w14:textId="5EABFE72" w:rsidR="008E0265" w:rsidRDefault="008E0265" w:rsidP="00E55744">
      <w:pPr>
        <w:rPr>
          <w:color w:val="2F5496" w:themeColor="accent1" w:themeShade="BF"/>
          <w:sz w:val="24"/>
          <w:szCs w:val="24"/>
        </w:rPr>
      </w:pPr>
      <w:r>
        <w:rPr>
          <w:color w:val="2F5496" w:themeColor="accent1" w:themeShade="BF"/>
          <w:sz w:val="24"/>
          <w:szCs w:val="24"/>
        </w:rPr>
        <w:t xml:space="preserve">It can be very upsetting to </w:t>
      </w:r>
      <w:r w:rsidR="007B2E51">
        <w:rPr>
          <w:color w:val="2F5496" w:themeColor="accent1" w:themeShade="BF"/>
          <w:sz w:val="24"/>
          <w:szCs w:val="24"/>
        </w:rPr>
        <w:t xml:space="preserve">discover or </w:t>
      </w:r>
      <w:r>
        <w:rPr>
          <w:color w:val="2F5496" w:themeColor="accent1" w:themeShade="BF"/>
          <w:sz w:val="24"/>
          <w:szCs w:val="24"/>
        </w:rPr>
        <w:t xml:space="preserve">suspect that a colleague </w:t>
      </w:r>
      <w:r w:rsidR="000C168E">
        <w:rPr>
          <w:color w:val="2F5496" w:themeColor="accent1" w:themeShade="BF"/>
          <w:sz w:val="24"/>
          <w:szCs w:val="24"/>
        </w:rPr>
        <w:t xml:space="preserve">may be misusing </w:t>
      </w:r>
      <w:r w:rsidR="004715A9">
        <w:rPr>
          <w:color w:val="2F5496" w:themeColor="accent1" w:themeShade="BF"/>
          <w:sz w:val="24"/>
          <w:szCs w:val="24"/>
        </w:rPr>
        <w:t xml:space="preserve">controlled drugs. It is very important to </w:t>
      </w:r>
      <w:r w:rsidR="00F10595">
        <w:rPr>
          <w:color w:val="2F5496" w:themeColor="accent1" w:themeShade="BF"/>
          <w:sz w:val="24"/>
          <w:szCs w:val="24"/>
        </w:rPr>
        <w:t>adhere to the following advice to ensure that the matter is handled effectively</w:t>
      </w:r>
      <w:r w:rsidR="00026DD5">
        <w:rPr>
          <w:color w:val="2F5496" w:themeColor="accent1" w:themeShade="BF"/>
          <w:sz w:val="24"/>
          <w:szCs w:val="24"/>
        </w:rPr>
        <w:t>:</w:t>
      </w:r>
    </w:p>
    <w:p w14:paraId="2046A20F" w14:textId="5A3ACAAE" w:rsidR="001115AE" w:rsidRPr="00E970B7" w:rsidRDefault="001115AE" w:rsidP="001115AE">
      <w:pPr>
        <w:rPr>
          <w:color w:val="2F5496" w:themeColor="accent1" w:themeShade="BF"/>
          <w:sz w:val="24"/>
          <w:szCs w:val="24"/>
        </w:rPr>
      </w:pPr>
      <w:r w:rsidRPr="00E970B7">
        <w:rPr>
          <w:color w:val="2F5496" w:themeColor="accent1" w:themeShade="BF"/>
          <w:sz w:val="24"/>
          <w:szCs w:val="24"/>
        </w:rPr>
        <w:t xml:space="preserve">Do not approach the member of staff with the allegation. Keep a record of suspicious documents or events. Retain CCTV footage. Retain booking and booking out records. Report suspicious activities to the </w:t>
      </w:r>
      <w:r w:rsidR="004A3F5C" w:rsidRPr="00561B6C">
        <w:rPr>
          <w:color w:val="1F4E79" w:themeColor="accent5" w:themeShade="80"/>
          <w:sz w:val="24"/>
          <w:szCs w:val="24"/>
        </w:rPr>
        <w:t xml:space="preserve">counter fraud team </w:t>
      </w:r>
      <w:r w:rsidR="00BC7537" w:rsidRPr="00561B6C">
        <w:rPr>
          <w:color w:val="1F4E79" w:themeColor="accent5" w:themeShade="80"/>
          <w:sz w:val="24"/>
          <w:szCs w:val="24"/>
        </w:rPr>
        <w:t>at the health board who can advise on the best course of action to take</w:t>
      </w:r>
      <w:r w:rsidRPr="00561B6C">
        <w:rPr>
          <w:color w:val="1F4E79" w:themeColor="accent5" w:themeShade="80"/>
          <w:sz w:val="24"/>
          <w:szCs w:val="24"/>
        </w:rPr>
        <w:t xml:space="preserve">. It is important not to make baseless accusations without proof. Consider that it may be a coincidence that the individual is on shift when items </w:t>
      </w:r>
      <w:r w:rsidRPr="00E970B7">
        <w:rPr>
          <w:color w:val="2F5496" w:themeColor="accent1" w:themeShade="BF"/>
          <w:sz w:val="24"/>
          <w:szCs w:val="24"/>
        </w:rPr>
        <w:t xml:space="preserve">are going missing or that they are being set up. </w:t>
      </w:r>
    </w:p>
    <w:p w14:paraId="50C3E49A" w14:textId="77777777" w:rsidR="001115AE" w:rsidRPr="00AE6DE2" w:rsidRDefault="001115AE" w:rsidP="001115AE">
      <w:pPr>
        <w:rPr>
          <w:color w:val="2F5496" w:themeColor="accent1" w:themeShade="BF"/>
          <w:sz w:val="24"/>
          <w:szCs w:val="24"/>
        </w:rPr>
      </w:pPr>
      <w:r w:rsidRPr="00AE6DE2">
        <w:rPr>
          <w:color w:val="2F5496" w:themeColor="accent1" w:themeShade="BF"/>
          <w:sz w:val="24"/>
          <w:szCs w:val="24"/>
        </w:rPr>
        <w:t>Things to consider before acting:</w:t>
      </w:r>
    </w:p>
    <w:p w14:paraId="0625C8E8" w14:textId="77777777" w:rsidR="001115AE" w:rsidRPr="00AE6DE2" w:rsidRDefault="001115AE" w:rsidP="001115AE">
      <w:pPr>
        <w:pStyle w:val="ListParagraph"/>
        <w:numPr>
          <w:ilvl w:val="0"/>
          <w:numId w:val="12"/>
        </w:numPr>
        <w:rPr>
          <w:color w:val="2F5496" w:themeColor="accent1" w:themeShade="BF"/>
          <w:sz w:val="24"/>
          <w:szCs w:val="24"/>
        </w:rPr>
      </w:pPr>
      <w:r w:rsidRPr="00AE6DE2">
        <w:rPr>
          <w:color w:val="2F5496" w:themeColor="accent1" w:themeShade="BF"/>
          <w:sz w:val="24"/>
          <w:szCs w:val="24"/>
        </w:rPr>
        <w:t>Carry out regular (daily if necessary) checks of the schedule 2 and 3 controlled drugs.</w:t>
      </w:r>
    </w:p>
    <w:p w14:paraId="72992167" w14:textId="77777777" w:rsidR="001115AE" w:rsidRPr="00AE6DE2" w:rsidRDefault="001115AE" w:rsidP="001115AE">
      <w:pPr>
        <w:pStyle w:val="ListParagraph"/>
        <w:numPr>
          <w:ilvl w:val="0"/>
          <w:numId w:val="12"/>
        </w:numPr>
        <w:rPr>
          <w:color w:val="2F5496" w:themeColor="accent1" w:themeShade="BF"/>
          <w:sz w:val="24"/>
          <w:szCs w:val="24"/>
        </w:rPr>
      </w:pPr>
      <w:r w:rsidRPr="00AE6DE2">
        <w:rPr>
          <w:color w:val="2F5496" w:themeColor="accent1" w:themeShade="BF"/>
          <w:sz w:val="24"/>
          <w:szCs w:val="24"/>
        </w:rPr>
        <w:t>Consider that schedule 4 and schedule 5 controlled drugs such as morphine sulphate solution, codeine, dihydrocodeine, benzodiazepines and z-drugs such as zopiclone can still cause dependence and may be subject to diversion. Carry out regular checks on these drugs, especially those which are being kept for PRN doses.</w:t>
      </w:r>
    </w:p>
    <w:p w14:paraId="77A3644D" w14:textId="77777777" w:rsidR="001115AE" w:rsidRPr="00AE6DE2" w:rsidRDefault="001115AE" w:rsidP="001115AE">
      <w:pPr>
        <w:pStyle w:val="ListParagraph"/>
        <w:numPr>
          <w:ilvl w:val="0"/>
          <w:numId w:val="12"/>
        </w:numPr>
        <w:rPr>
          <w:color w:val="2F5496" w:themeColor="accent1" w:themeShade="BF"/>
          <w:sz w:val="24"/>
          <w:szCs w:val="24"/>
        </w:rPr>
      </w:pPr>
      <w:r w:rsidRPr="00AE6DE2">
        <w:rPr>
          <w:color w:val="2F5496" w:themeColor="accent1" w:themeShade="BF"/>
          <w:sz w:val="24"/>
          <w:szCs w:val="24"/>
        </w:rPr>
        <w:t xml:space="preserve">If there are discrepancies with these drugs place them into the controlled drug cupboard and register them in order to mitigate any further diversion. </w:t>
      </w:r>
    </w:p>
    <w:p w14:paraId="524BCFCA" w14:textId="5E41F466" w:rsidR="001115AE" w:rsidRDefault="001115AE" w:rsidP="001115AE">
      <w:pPr>
        <w:pStyle w:val="ListParagraph"/>
        <w:numPr>
          <w:ilvl w:val="0"/>
          <w:numId w:val="12"/>
        </w:numPr>
        <w:rPr>
          <w:color w:val="2F5496" w:themeColor="accent1" w:themeShade="BF"/>
          <w:sz w:val="24"/>
          <w:szCs w:val="24"/>
        </w:rPr>
      </w:pPr>
      <w:r w:rsidRPr="00AE6DE2">
        <w:rPr>
          <w:color w:val="2F5496" w:themeColor="accent1" w:themeShade="BF"/>
          <w:sz w:val="24"/>
          <w:szCs w:val="24"/>
        </w:rPr>
        <w:t xml:space="preserve">Carry out a stock check of all medicines to make sure that no other drugs are going missing. Maintaining a rolling balance and checking stock at each administration will help to prevent errors and highlight issues as they arise. </w:t>
      </w:r>
    </w:p>
    <w:p w14:paraId="2349CBB1" w14:textId="7CC429E6" w:rsidR="00EA21C6" w:rsidRPr="00EA21C6" w:rsidRDefault="00F83F04" w:rsidP="00EA21C6">
      <w:pPr>
        <w:rPr>
          <w:color w:val="2F5496" w:themeColor="accent1" w:themeShade="BF"/>
          <w:sz w:val="24"/>
          <w:szCs w:val="24"/>
        </w:rPr>
      </w:pPr>
      <w:r>
        <w:rPr>
          <w:color w:val="2F5496" w:themeColor="accent1" w:themeShade="BF"/>
          <w:sz w:val="24"/>
          <w:szCs w:val="24"/>
        </w:rPr>
        <w:t xml:space="preserve">If you feel that there is evidence that a person is </w:t>
      </w:r>
      <w:r w:rsidR="00FE77AD">
        <w:rPr>
          <w:color w:val="2F5496" w:themeColor="accent1" w:themeShade="BF"/>
          <w:sz w:val="24"/>
          <w:szCs w:val="24"/>
        </w:rPr>
        <w:t xml:space="preserve">diverting medicines then you must inform </w:t>
      </w:r>
      <w:r w:rsidR="008B785A">
        <w:rPr>
          <w:color w:val="2F5496" w:themeColor="accent1" w:themeShade="BF"/>
          <w:sz w:val="24"/>
          <w:szCs w:val="24"/>
        </w:rPr>
        <w:t xml:space="preserve">the CDAO, CIW and the police. </w:t>
      </w:r>
    </w:p>
    <w:p w14:paraId="416F4EED" w14:textId="7C52E61B" w:rsidR="00931ACE" w:rsidRDefault="00931ACE">
      <w:r>
        <w:br w:type="page"/>
      </w:r>
    </w:p>
    <w:p w14:paraId="13528C9A" w14:textId="60E8ADE9" w:rsidR="001115AE" w:rsidRDefault="001115AE" w:rsidP="001115AE"/>
    <w:p w14:paraId="5964A5CD" w14:textId="365381A3" w:rsidR="00931ACE" w:rsidRPr="00B61FED" w:rsidRDefault="000C132A" w:rsidP="001115AE">
      <w:pPr>
        <w:rPr>
          <w:b/>
          <w:bCs/>
          <w:color w:val="2F5496" w:themeColor="accent1" w:themeShade="BF"/>
          <w:sz w:val="24"/>
          <w:szCs w:val="24"/>
          <w:u w:val="single"/>
        </w:rPr>
      </w:pPr>
      <w:r w:rsidRPr="00B61FED">
        <w:rPr>
          <w:b/>
          <w:bCs/>
          <w:color w:val="2F5496" w:themeColor="accent1" w:themeShade="BF"/>
          <w:sz w:val="24"/>
          <w:szCs w:val="24"/>
          <w:u w:val="single"/>
        </w:rPr>
        <w:t>How to prevent controlled drug errors and discrepancie</w:t>
      </w:r>
      <w:r w:rsidR="00303527" w:rsidRPr="00B61FED">
        <w:rPr>
          <w:b/>
          <w:bCs/>
          <w:color w:val="2F5496" w:themeColor="accent1" w:themeShade="BF"/>
          <w:sz w:val="24"/>
          <w:szCs w:val="24"/>
          <w:u w:val="single"/>
        </w:rPr>
        <w:t xml:space="preserve">s </w:t>
      </w:r>
    </w:p>
    <w:p w14:paraId="3CA11811" w14:textId="4B329C53" w:rsidR="00535E90" w:rsidRDefault="001923D3" w:rsidP="001115AE">
      <w:pPr>
        <w:rPr>
          <w:color w:val="2F5496" w:themeColor="accent1" w:themeShade="BF"/>
          <w:sz w:val="24"/>
          <w:szCs w:val="24"/>
        </w:rPr>
      </w:pPr>
      <w:r w:rsidRPr="00B61FED">
        <w:rPr>
          <w:color w:val="2F5496" w:themeColor="accent1" w:themeShade="BF"/>
          <w:sz w:val="24"/>
          <w:szCs w:val="24"/>
        </w:rPr>
        <w:t xml:space="preserve">Good awareness, procedures and good governance can prevent controlled drug related </w:t>
      </w:r>
      <w:r w:rsidR="00B67FE5" w:rsidRPr="00B61FED">
        <w:rPr>
          <w:color w:val="2F5496" w:themeColor="accent1" w:themeShade="BF"/>
          <w:sz w:val="24"/>
          <w:szCs w:val="24"/>
        </w:rPr>
        <w:t xml:space="preserve">errors and incidents. </w:t>
      </w:r>
      <w:r w:rsidR="0099459A" w:rsidRPr="00B61FED">
        <w:rPr>
          <w:color w:val="2F5496" w:themeColor="accent1" w:themeShade="BF"/>
          <w:sz w:val="24"/>
          <w:szCs w:val="24"/>
        </w:rPr>
        <w:t>This includes:</w:t>
      </w:r>
    </w:p>
    <w:p w14:paraId="6FA3F397" w14:textId="1E3063B8" w:rsidR="00385FE1" w:rsidRPr="00385FE1" w:rsidRDefault="00385FE1" w:rsidP="00385FE1">
      <w:pPr>
        <w:pStyle w:val="ListParagraph"/>
        <w:numPr>
          <w:ilvl w:val="0"/>
          <w:numId w:val="16"/>
        </w:numPr>
        <w:rPr>
          <w:color w:val="2F5496" w:themeColor="accent1" w:themeShade="BF"/>
          <w:sz w:val="24"/>
          <w:szCs w:val="24"/>
        </w:rPr>
      </w:pPr>
      <w:r>
        <w:rPr>
          <w:color w:val="2F5496" w:themeColor="accent1" w:themeShade="BF"/>
          <w:sz w:val="24"/>
          <w:szCs w:val="24"/>
        </w:rPr>
        <w:t>Robust medicines policy to support safe handling of controlled drugs.</w:t>
      </w:r>
    </w:p>
    <w:p w14:paraId="1C7832E3" w14:textId="1B88623F" w:rsidR="0099459A" w:rsidRPr="00B61FED" w:rsidRDefault="008A1F2F" w:rsidP="0099459A">
      <w:pPr>
        <w:pStyle w:val="ListParagraph"/>
        <w:numPr>
          <w:ilvl w:val="0"/>
          <w:numId w:val="13"/>
        </w:numPr>
        <w:rPr>
          <w:color w:val="2F5496" w:themeColor="accent1" w:themeShade="BF"/>
          <w:sz w:val="24"/>
          <w:szCs w:val="24"/>
        </w:rPr>
      </w:pPr>
      <w:r w:rsidRPr="00B61FED">
        <w:rPr>
          <w:color w:val="2F5496" w:themeColor="accent1" w:themeShade="BF"/>
          <w:sz w:val="24"/>
          <w:szCs w:val="24"/>
        </w:rPr>
        <w:t xml:space="preserve">Effective training and regular </w:t>
      </w:r>
      <w:r w:rsidR="007A7A57" w:rsidRPr="00B61FED">
        <w:rPr>
          <w:color w:val="2F5496" w:themeColor="accent1" w:themeShade="BF"/>
          <w:sz w:val="24"/>
          <w:szCs w:val="24"/>
        </w:rPr>
        <w:t xml:space="preserve">refresher training </w:t>
      </w:r>
      <w:r w:rsidR="00912E5D" w:rsidRPr="00B61FED">
        <w:rPr>
          <w:color w:val="2F5496" w:themeColor="accent1" w:themeShade="BF"/>
          <w:sz w:val="24"/>
          <w:szCs w:val="24"/>
        </w:rPr>
        <w:t>to ensure that all members of staf</w:t>
      </w:r>
      <w:r w:rsidR="00304B01" w:rsidRPr="00B61FED">
        <w:rPr>
          <w:color w:val="2F5496" w:themeColor="accent1" w:themeShade="BF"/>
          <w:sz w:val="24"/>
          <w:szCs w:val="24"/>
        </w:rPr>
        <w:t>f are aware of the legalities</w:t>
      </w:r>
      <w:r w:rsidR="009D347A" w:rsidRPr="00B61FED">
        <w:rPr>
          <w:color w:val="2F5496" w:themeColor="accent1" w:themeShade="BF"/>
          <w:sz w:val="24"/>
          <w:szCs w:val="24"/>
        </w:rPr>
        <w:t xml:space="preserve"> and their responsibilities around controlled drugs</w:t>
      </w:r>
      <w:r w:rsidR="00717A7F" w:rsidRPr="00B61FED">
        <w:rPr>
          <w:color w:val="2F5496" w:themeColor="accent1" w:themeShade="BF"/>
          <w:sz w:val="24"/>
          <w:szCs w:val="24"/>
        </w:rPr>
        <w:t>.</w:t>
      </w:r>
    </w:p>
    <w:p w14:paraId="5A2DCBB3" w14:textId="396BF519" w:rsidR="00717A7F" w:rsidRDefault="00717A7F" w:rsidP="0099459A">
      <w:pPr>
        <w:pStyle w:val="ListParagraph"/>
        <w:numPr>
          <w:ilvl w:val="0"/>
          <w:numId w:val="13"/>
        </w:numPr>
        <w:rPr>
          <w:color w:val="2F5496" w:themeColor="accent1" w:themeShade="BF"/>
          <w:sz w:val="24"/>
          <w:szCs w:val="24"/>
        </w:rPr>
      </w:pPr>
      <w:r w:rsidRPr="00B61FED">
        <w:rPr>
          <w:color w:val="2F5496" w:themeColor="accent1" w:themeShade="BF"/>
          <w:sz w:val="24"/>
          <w:szCs w:val="24"/>
        </w:rPr>
        <w:t xml:space="preserve">Robust employment processes which consider </w:t>
      </w:r>
      <w:r w:rsidR="00DD40CD" w:rsidRPr="00B61FED">
        <w:rPr>
          <w:color w:val="2F5496" w:themeColor="accent1" w:themeShade="BF"/>
          <w:sz w:val="24"/>
          <w:szCs w:val="24"/>
        </w:rPr>
        <w:t xml:space="preserve">individuals’ </w:t>
      </w:r>
      <w:r w:rsidR="00D55BEC" w:rsidRPr="00B61FED">
        <w:rPr>
          <w:color w:val="2F5496" w:themeColor="accent1" w:themeShade="BF"/>
          <w:sz w:val="24"/>
          <w:szCs w:val="24"/>
        </w:rPr>
        <w:t>previous records</w:t>
      </w:r>
      <w:r w:rsidR="008B7525" w:rsidRPr="00B61FED">
        <w:rPr>
          <w:color w:val="2F5496" w:themeColor="accent1" w:themeShade="BF"/>
          <w:sz w:val="24"/>
          <w:szCs w:val="24"/>
        </w:rPr>
        <w:t>.</w:t>
      </w:r>
    </w:p>
    <w:p w14:paraId="7DA69ABF" w14:textId="2D70113B" w:rsidR="00FB0237" w:rsidRPr="00B61FED" w:rsidRDefault="00FB0237" w:rsidP="0099459A">
      <w:pPr>
        <w:pStyle w:val="ListParagraph"/>
        <w:numPr>
          <w:ilvl w:val="0"/>
          <w:numId w:val="13"/>
        </w:numPr>
        <w:rPr>
          <w:color w:val="2F5496" w:themeColor="accent1" w:themeShade="BF"/>
          <w:sz w:val="24"/>
          <w:szCs w:val="24"/>
        </w:rPr>
      </w:pPr>
      <w:r>
        <w:rPr>
          <w:color w:val="2F5496" w:themeColor="accent1" w:themeShade="BF"/>
          <w:sz w:val="24"/>
          <w:szCs w:val="24"/>
        </w:rPr>
        <w:t>Effective security processes. Drugs should only be access</w:t>
      </w:r>
      <w:r w:rsidR="00DE549A">
        <w:rPr>
          <w:color w:val="2F5496" w:themeColor="accent1" w:themeShade="BF"/>
          <w:sz w:val="24"/>
          <w:szCs w:val="24"/>
        </w:rPr>
        <w:t xml:space="preserve">ible by those who need to administer them and are authorised to do so. </w:t>
      </w:r>
      <w:r w:rsidR="00043AB8">
        <w:rPr>
          <w:color w:val="2F5496" w:themeColor="accent1" w:themeShade="BF"/>
          <w:sz w:val="24"/>
          <w:szCs w:val="24"/>
        </w:rPr>
        <w:t xml:space="preserve">Keys should only be held by these individuals. </w:t>
      </w:r>
    </w:p>
    <w:p w14:paraId="7D584988" w14:textId="4CC2CA91" w:rsidR="008B7525" w:rsidRDefault="00D961E8" w:rsidP="0099459A">
      <w:pPr>
        <w:pStyle w:val="ListParagraph"/>
        <w:numPr>
          <w:ilvl w:val="0"/>
          <w:numId w:val="13"/>
        </w:numPr>
        <w:rPr>
          <w:color w:val="2F5496" w:themeColor="accent1" w:themeShade="BF"/>
          <w:sz w:val="24"/>
          <w:szCs w:val="24"/>
        </w:rPr>
      </w:pPr>
      <w:r w:rsidRPr="00B61FED">
        <w:rPr>
          <w:color w:val="2F5496" w:themeColor="accent1" w:themeShade="BF"/>
          <w:sz w:val="24"/>
          <w:szCs w:val="24"/>
        </w:rPr>
        <w:t xml:space="preserve">Effective medicines management processes. </w:t>
      </w:r>
      <w:r w:rsidR="00AB31F9" w:rsidRPr="00B61FED">
        <w:rPr>
          <w:color w:val="2F5496" w:themeColor="accent1" w:themeShade="BF"/>
          <w:sz w:val="24"/>
          <w:szCs w:val="24"/>
        </w:rPr>
        <w:t xml:space="preserve">Ensuring that stock is controlled well so that </w:t>
      </w:r>
      <w:r w:rsidR="00023477" w:rsidRPr="00B61FED">
        <w:rPr>
          <w:color w:val="2F5496" w:themeColor="accent1" w:themeShade="BF"/>
          <w:sz w:val="24"/>
          <w:szCs w:val="24"/>
        </w:rPr>
        <w:t xml:space="preserve">there are not excess stocks of any schedule of controlled drugs – especially </w:t>
      </w:r>
      <w:r w:rsidR="00793676" w:rsidRPr="00B61FED">
        <w:rPr>
          <w:color w:val="2F5496" w:themeColor="accent1" w:themeShade="BF"/>
          <w:sz w:val="24"/>
          <w:szCs w:val="24"/>
        </w:rPr>
        <w:t xml:space="preserve">when required medication. </w:t>
      </w:r>
    </w:p>
    <w:p w14:paraId="67E1EB33" w14:textId="0AD00484" w:rsidR="00D74087" w:rsidRPr="00B61FED" w:rsidRDefault="00D74087" w:rsidP="0099459A">
      <w:pPr>
        <w:pStyle w:val="ListParagraph"/>
        <w:numPr>
          <w:ilvl w:val="0"/>
          <w:numId w:val="13"/>
        </w:numPr>
        <w:rPr>
          <w:color w:val="2F5496" w:themeColor="accent1" w:themeShade="BF"/>
          <w:sz w:val="24"/>
          <w:szCs w:val="24"/>
        </w:rPr>
      </w:pPr>
      <w:r>
        <w:rPr>
          <w:color w:val="2F5496" w:themeColor="accent1" w:themeShade="BF"/>
          <w:sz w:val="24"/>
          <w:szCs w:val="24"/>
        </w:rPr>
        <w:t xml:space="preserve">Ensure that two, appropriately trained members of staff </w:t>
      </w:r>
      <w:r w:rsidR="00BA57DE">
        <w:rPr>
          <w:color w:val="2F5496" w:themeColor="accent1" w:themeShade="BF"/>
          <w:sz w:val="24"/>
          <w:szCs w:val="24"/>
        </w:rPr>
        <w:t>are involved in the entire administration process</w:t>
      </w:r>
      <w:r w:rsidR="00062C0D">
        <w:rPr>
          <w:color w:val="2F5496" w:themeColor="accent1" w:themeShade="BF"/>
          <w:sz w:val="24"/>
          <w:szCs w:val="24"/>
        </w:rPr>
        <w:t>, as per NICE guidelines.</w:t>
      </w:r>
    </w:p>
    <w:p w14:paraId="335F9980" w14:textId="5CC5DE9F" w:rsidR="00793676" w:rsidRPr="00B61FED" w:rsidRDefault="00793676" w:rsidP="0099459A">
      <w:pPr>
        <w:pStyle w:val="ListParagraph"/>
        <w:numPr>
          <w:ilvl w:val="0"/>
          <w:numId w:val="13"/>
        </w:numPr>
        <w:rPr>
          <w:color w:val="2F5496" w:themeColor="accent1" w:themeShade="BF"/>
          <w:sz w:val="24"/>
          <w:szCs w:val="24"/>
        </w:rPr>
      </w:pPr>
      <w:r w:rsidRPr="00B61FED">
        <w:rPr>
          <w:color w:val="2F5496" w:themeColor="accent1" w:themeShade="BF"/>
          <w:sz w:val="24"/>
          <w:szCs w:val="24"/>
        </w:rPr>
        <w:t xml:space="preserve">Regular stock checks of </w:t>
      </w:r>
      <w:r w:rsidR="004214F5" w:rsidRPr="00B61FED">
        <w:rPr>
          <w:color w:val="2F5496" w:themeColor="accent1" w:themeShade="BF"/>
          <w:sz w:val="24"/>
          <w:szCs w:val="24"/>
        </w:rPr>
        <w:t xml:space="preserve">schedule 2 and schedule 3 </w:t>
      </w:r>
      <w:r w:rsidRPr="00B61FED">
        <w:rPr>
          <w:color w:val="2F5496" w:themeColor="accent1" w:themeShade="BF"/>
          <w:sz w:val="24"/>
          <w:szCs w:val="24"/>
        </w:rPr>
        <w:t xml:space="preserve">controlled drugs. </w:t>
      </w:r>
      <w:r w:rsidR="00E9360C" w:rsidRPr="00B61FED">
        <w:rPr>
          <w:color w:val="2F5496" w:themeColor="accent1" w:themeShade="BF"/>
          <w:sz w:val="24"/>
          <w:szCs w:val="24"/>
        </w:rPr>
        <w:t xml:space="preserve">NICE recommends </w:t>
      </w:r>
      <w:r w:rsidR="001D6696" w:rsidRPr="00B61FED">
        <w:rPr>
          <w:color w:val="2F5496" w:themeColor="accent1" w:themeShade="BF"/>
          <w:sz w:val="24"/>
          <w:szCs w:val="24"/>
        </w:rPr>
        <w:t xml:space="preserve">that a stock check of the controlled drug cupboard take place at least once a week. </w:t>
      </w:r>
      <w:r w:rsidR="00F10848" w:rsidRPr="00B61FED">
        <w:rPr>
          <w:color w:val="2F5496" w:themeColor="accent1" w:themeShade="BF"/>
          <w:sz w:val="24"/>
          <w:szCs w:val="24"/>
        </w:rPr>
        <w:t xml:space="preserve">Best practice would be to carry out a check at each administration. </w:t>
      </w:r>
      <w:r w:rsidR="00BB01D8" w:rsidRPr="00B61FED">
        <w:rPr>
          <w:color w:val="2F5496" w:themeColor="accent1" w:themeShade="BF"/>
          <w:sz w:val="24"/>
          <w:szCs w:val="24"/>
        </w:rPr>
        <w:t xml:space="preserve">Each time a drug is taken from the cupboard and booked out of the register </w:t>
      </w:r>
      <w:r w:rsidR="008E7DAA" w:rsidRPr="00B61FED">
        <w:rPr>
          <w:color w:val="2F5496" w:themeColor="accent1" w:themeShade="BF"/>
          <w:sz w:val="24"/>
          <w:szCs w:val="24"/>
        </w:rPr>
        <w:t xml:space="preserve">check the remaining stock against </w:t>
      </w:r>
      <w:r w:rsidR="00C07282" w:rsidRPr="00B61FED">
        <w:rPr>
          <w:color w:val="2F5496" w:themeColor="accent1" w:themeShade="BF"/>
          <w:sz w:val="24"/>
          <w:szCs w:val="24"/>
        </w:rPr>
        <w:t xml:space="preserve">the amount recorded in the book. This will keep a tight check on the drugs and highlight issues and errors straight away. </w:t>
      </w:r>
      <w:r w:rsidR="00983967" w:rsidRPr="00B61FED">
        <w:rPr>
          <w:color w:val="2F5496" w:themeColor="accent1" w:themeShade="BF"/>
          <w:sz w:val="24"/>
          <w:szCs w:val="24"/>
        </w:rPr>
        <w:t>The staff could then also “double tick” the entry to show that they have completed the rolling check</w:t>
      </w:r>
      <w:r w:rsidR="00C67665" w:rsidRPr="00B61FED">
        <w:rPr>
          <w:color w:val="2F5496" w:themeColor="accent1" w:themeShade="BF"/>
          <w:sz w:val="24"/>
          <w:szCs w:val="24"/>
        </w:rPr>
        <w:t xml:space="preserve"> of the physical stock against the balance in the controlled drug </w:t>
      </w:r>
      <w:r w:rsidR="004926B5" w:rsidRPr="00B61FED">
        <w:rPr>
          <w:color w:val="2F5496" w:themeColor="accent1" w:themeShade="BF"/>
          <w:sz w:val="24"/>
          <w:szCs w:val="24"/>
        </w:rPr>
        <w:t xml:space="preserve">register. </w:t>
      </w:r>
    </w:p>
    <w:p w14:paraId="2DFA6D01" w14:textId="151DDF1F" w:rsidR="004214F5" w:rsidRPr="00B61FED" w:rsidRDefault="00D17060" w:rsidP="0099459A">
      <w:pPr>
        <w:pStyle w:val="ListParagraph"/>
        <w:numPr>
          <w:ilvl w:val="0"/>
          <w:numId w:val="13"/>
        </w:numPr>
        <w:rPr>
          <w:color w:val="2F5496" w:themeColor="accent1" w:themeShade="BF"/>
          <w:sz w:val="24"/>
          <w:szCs w:val="24"/>
        </w:rPr>
      </w:pPr>
      <w:r w:rsidRPr="00B61FED">
        <w:rPr>
          <w:color w:val="2F5496" w:themeColor="accent1" w:themeShade="BF"/>
          <w:sz w:val="24"/>
          <w:szCs w:val="24"/>
        </w:rPr>
        <w:t>Regular stock checks of schedule 4 and schedule 5 controlled drugs such as codeine and diazepam.</w:t>
      </w:r>
    </w:p>
    <w:p w14:paraId="36055A17" w14:textId="36FE7B28" w:rsidR="00D17060" w:rsidRPr="00B61FED" w:rsidRDefault="00117569" w:rsidP="0099459A">
      <w:pPr>
        <w:pStyle w:val="ListParagraph"/>
        <w:numPr>
          <w:ilvl w:val="0"/>
          <w:numId w:val="13"/>
        </w:numPr>
        <w:rPr>
          <w:color w:val="2F5496" w:themeColor="accent1" w:themeShade="BF"/>
          <w:sz w:val="24"/>
          <w:szCs w:val="24"/>
        </w:rPr>
      </w:pPr>
      <w:r w:rsidRPr="00B61FED">
        <w:rPr>
          <w:color w:val="2F5496" w:themeColor="accent1" w:themeShade="BF"/>
          <w:sz w:val="24"/>
          <w:szCs w:val="24"/>
        </w:rPr>
        <w:t xml:space="preserve">Maintain full records of controlled drug disposal </w:t>
      </w:r>
      <w:r w:rsidR="00EA3911" w:rsidRPr="00B61FED">
        <w:rPr>
          <w:color w:val="2F5496" w:themeColor="accent1" w:themeShade="BF"/>
          <w:sz w:val="24"/>
          <w:szCs w:val="24"/>
        </w:rPr>
        <w:t xml:space="preserve">and returns. </w:t>
      </w:r>
    </w:p>
    <w:p w14:paraId="5BC77490" w14:textId="6949ED8E" w:rsidR="0076606E" w:rsidRDefault="0076606E" w:rsidP="0099459A">
      <w:pPr>
        <w:pStyle w:val="ListParagraph"/>
        <w:numPr>
          <w:ilvl w:val="0"/>
          <w:numId w:val="13"/>
        </w:numPr>
        <w:rPr>
          <w:color w:val="2F5496" w:themeColor="accent1" w:themeShade="BF"/>
          <w:sz w:val="24"/>
          <w:szCs w:val="24"/>
        </w:rPr>
      </w:pPr>
      <w:r w:rsidRPr="00B61FED">
        <w:rPr>
          <w:color w:val="2F5496" w:themeColor="accent1" w:themeShade="BF"/>
          <w:sz w:val="24"/>
          <w:szCs w:val="24"/>
        </w:rPr>
        <w:t>Be aware of any unusual</w:t>
      </w:r>
      <w:r w:rsidR="0014006B" w:rsidRPr="00B61FED">
        <w:rPr>
          <w:color w:val="2F5496" w:themeColor="accent1" w:themeShade="BF"/>
          <w:sz w:val="24"/>
          <w:szCs w:val="24"/>
        </w:rPr>
        <w:t xml:space="preserve"> or concerning</w:t>
      </w:r>
      <w:r w:rsidRPr="00B61FED">
        <w:rPr>
          <w:color w:val="2F5496" w:themeColor="accent1" w:themeShade="BF"/>
          <w:sz w:val="24"/>
          <w:szCs w:val="24"/>
        </w:rPr>
        <w:t xml:space="preserve"> behaviour amongst colleague</w:t>
      </w:r>
      <w:r w:rsidR="0014006B" w:rsidRPr="00B61FED">
        <w:rPr>
          <w:color w:val="2F5496" w:themeColor="accent1" w:themeShade="BF"/>
          <w:sz w:val="24"/>
          <w:szCs w:val="24"/>
        </w:rPr>
        <w:t>s</w:t>
      </w:r>
      <w:r w:rsidR="00EB3ECC" w:rsidRPr="00B61FED">
        <w:rPr>
          <w:color w:val="2F5496" w:themeColor="accent1" w:themeShade="BF"/>
          <w:sz w:val="24"/>
          <w:szCs w:val="24"/>
        </w:rPr>
        <w:t>.</w:t>
      </w:r>
    </w:p>
    <w:p w14:paraId="542B43DD" w14:textId="4E5BE05A" w:rsidR="00062C0D" w:rsidRDefault="00062C0D" w:rsidP="00062C0D">
      <w:pPr>
        <w:rPr>
          <w:color w:val="2F5496" w:themeColor="accent1" w:themeShade="BF"/>
          <w:sz w:val="24"/>
          <w:szCs w:val="24"/>
        </w:rPr>
      </w:pPr>
    </w:p>
    <w:p w14:paraId="35BAB7A9" w14:textId="57249580" w:rsidR="00062C0D" w:rsidRDefault="00062C0D">
      <w:pPr>
        <w:rPr>
          <w:color w:val="2F5496" w:themeColor="accent1" w:themeShade="BF"/>
          <w:sz w:val="24"/>
          <w:szCs w:val="24"/>
        </w:rPr>
      </w:pPr>
      <w:r>
        <w:rPr>
          <w:color w:val="2F5496" w:themeColor="accent1" w:themeShade="BF"/>
          <w:sz w:val="24"/>
          <w:szCs w:val="24"/>
        </w:rPr>
        <w:br w:type="page"/>
      </w:r>
    </w:p>
    <w:p w14:paraId="318837CD" w14:textId="77777777" w:rsidR="00062C0D" w:rsidRPr="00062C0D" w:rsidRDefault="00062C0D" w:rsidP="00062C0D">
      <w:pPr>
        <w:rPr>
          <w:color w:val="2F5496" w:themeColor="accent1" w:themeShade="BF"/>
          <w:sz w:val="24"/>
          <w:szCs w:val="24"/>
        </w:rPr>
      </w:pPr>
    </w:p>
    <w:p w14:paraId="19512FAF" w14:textId="45F9BB4F" w:rsidR="005B23A2" w:rsidRDefault="005B23A2" w:rsidP="005B23A2">
      <w:pPr>
        <w:rPr>
          <w:color w:val="2F5496" w:themeColor="accent1" w:themeShade="BF"/>
          <w:sz w:val="24"/>
          <w:szCs w:val="24"/>
        </w:rPr>
      </w:pPr>
    </w:p>
    <w:p w14:paraId="1893A995" w14:textId="7997D9DF" w:rsidR="005B23A2" w:rsidRDefault="00E0712B" w:rsidP="005B23A2">
      <w:pPr>
        <w:rPr>
          <w:b/>
          <w:bCs/>
          <w:color w:val="2F5496" w:themeColor="accent1" w:themeShade="BF"/>
          <w:sz w:val="24"/>
          <w:szCs w:val="24"/>
          <w:u w:val="single"/>
        </w:rPr>
      </w:pPr>
      <w:r w:rsidRPr="006B5069">
        <w:rPr>
          <w:b/>
          <w:bCs/>
          <w:color w:val="2F5496" w:themeColor="accent1" w:themeShade="BF"/>
          <w:sz w:val="24"/>
          <w:szCs w:val="24"/>
          <w:u w:val="single"/>
        </w:rPr>
        <w:t xml:space="preserve">Potential Outcomes of </w:t>
      </w:r>
      <w:r w:rsidR="006B5069" w:rsidRPr="006B5069">
        <w:rPr>
          <w:b/>
          <w:bCs/>
          <w:color w:val="2F5496" w:themeColor="accent1" w:themeShade="BF"/>
          <w:sz w:val="24"/>
          <w:szCs w:val="24"/>
          <w:u w:val="single"/>
        </w:rPr>
        <w:t>diversion or tampering of controlled drugs</w:t>
      </w:r>
    </w:p>
    <w:p w14:paraId="518E3041" w14:textId="68386ADD" w:rsidR="00C73463" w:rsidRPr="00C73463" w:rsidRDefault="00C73463" w:rsidP="00C73463">
      <w:pPr>
        <w:pStyle w:val="ListParagraph"/>
        <w:numPr>
          <w:ilvl w:val="0"/>
          <w:numId w:val="15"/>
        </w:numPr>
        <w:rPr>
          <w:b/>
          <w:bCs/>
          <w:color w:val="2F5496" w:themeColor="accent1" w:themeShade="BF"/>
          <w:sz w:val="24"/>
          <w:szCs w:val="24"/>
          <w:u w:val="single"/>
        </w:rPr>
      </w:pPr>
      <w:r>
        <w:rPr>
          <w:color w:val="2F5496" w:themeColor="accent1" w:themeShade="BF"/>
          <w:sz w:val="24"/>
          <w:szCs w:val="24"/>
        </w:rPr>
        <w:t>Risk of harm to residents and staff</w:t>
      </w:r>
      <w:r w:rsidR="00FB6CE5">
        <w:rPr>
          <w:color w:val="2F5496" w:themeColor="accent1" w:themeShade="BF"/>
          <w:sz w:val="24"/>
          <w:szCs w:val="24"/>
        </w:rPr>
        <w:t>.</w:t>
      </w:r>
    </w:p>
    <w:p w14:paraId="665E6DF2" w14:textId="4BFD14D2" w:rsidR="005E23CC" w:rsidRDefault="004826A4" w:rsidP="005E23CC">
      <w:pPr>
        <w:pStyle w:val="ListParagraph"/>
        <w:numPr>
          <w:ilvl w:val="0"/>
          <w:numId w:val="14"/>
        </w:numPr>
        <w:rPr>
          <w:color w:val="2F5496" w:themeColor="accent1" w:themeShade="BF"/>
          <w:sz w:val="24"/>
          <w:szCs w:val="24"/>
        </w:rPr>
      </w:pPr>
      <w:r>
        <w:rPr>
          <w:color w:val="2F5496" w:themeColor="accent1" w:themeShade="BF"/>
          <w:sz w:val="24"/>
          <w:szCs w:val="24"/>
        </w:rPr>
        <w:t>Financial</w:t>
      </w:r>
      <w:r w:rsidR="0040248D">
        <w:rPr>
          <w:color w:val="2F5496" w:themeColor="accent1" w:themeShade="BF"/>
          <w:sz w:val="24"/>
          <w:szCs w:val="24"/>
        </w:rPr>
        <w:t xml:space="preserve"> loss</w:t>
      </w:r>
      <w:r>
        <w:rPr>
          <w:color w:val="2F5496" w:themeColor="accent1" w:themeShade="BF"/>
          <w:sz w:val="24"/>
          <w:szCs w:val="24"/>
        </w:rPr>
        <w:t xml:space="preserve"> – the cost of the missing drugs having to be replaced, </w:t>
      </w:r>
      <w:r w:rsidR="0028370C">
        <w:rPr>
          <w:color w:val="2F5496" w:themeColor="accent1" w:themeShade="BF"/>
          <w:sz w:val="24"/>
          <w:szCs w:val="24"/>
        </w:rPr>
        <w:t xml:space="preserve">cost of investigations, cost of staff hours lost </w:t>
      </w:r>
      <w:r w:rsidR="005E23CC">
        <w:rPr>
          <w:color w:val="2F5496" w:themeColor="accent1" w:themeShade="BF"/>
          <w:sz w:val="24"/>
          <w:szCs w:val="24"/>
        </w:rPr>
        <w:t>whilst investigations take place, legal costs, fines</w:t>
      </w:r>
      <w:r w:rsidR="0040248D">
        <w:rPr>
          <w:color w:val="2F5496" w:themeColor="accent1" w:themeShade="BF"/>
          <w:sz w:val="24"/>
          <w:szCs w:val="24"/>
        </w:rPr>
        <w:t>, loss of income if reputation of the home is damaged</w:t>
      </w:r>
      <w:r w:rsidR="001711CB">
        <w:rPr>
          <w:color w:val="2F5496" w:themeColor="accent1" w:themeShade="BF"/>
          <w:sz w:val="24"/>
          <w:szCs w:val="24"/>
        </w:rPr>
        <w:t xml:space="preserve"> and residents choose to be cared for elsewhere.</w:t>
      </w:r>
    </w:p>
    <w:p w14:paraId="6BCE48A2" w14:textId="07F1357C" w:rsidR="005E23CC" w:rsidRDefault="0040248D" w:rsidP="005E23CC">
      <w:pPr>
        <w:pStyle w:val="ListParagraph"/>
        <w:numPr>
          <w:ilvl w:val="0"/>
          <w:numId w:val="14"/>
        </w:numPr>
        <w:rPr>
          <w:color w:val="2F5496" w:themeColor="accent1" w:themeShade="BF"/>
          <w:sz w:val="24"/>
          <w:szCs w:val="24"/>
        </w:rPr>
      </w:pPr>
      <w:r>
        <w:rPr>
          <w:color w:val="2F5496" w:themeColor="accent1" w:themeShade="BF"/>
          <w:sz w:val="24"/>
          <w:szCs w:val="24"/>
        </w:rPr>
        <w:t xml:space="preserve">Damage to reputation – to the care home, the company which owns the care home, </w:t>
      </w:r>
      <w:r w:rsidR="001711CB">
        <w:rPr>
          <w:color w:val="2F5496" w:themeColor="accent1" w:themeShade="BF"/>
          <w:sz w:val="24"/>
          <w:szCs w:val="24"/>
        </w:rPr>
        <w:t>to the nursing profession, to the care profession.</w:t>
      </w:r>
    </w:p>
    <w:p w14:paraId="4B9D87E0" w14:textId="18362258" w:rsidR="001711CB" w:rsidRDefault="007145D7" w:rsidP="005E23CC">
      <w:pPr>
        <w:pStyle w:val="ListParagraph"/>
        <w:numPr>
          <w:ilvl w:val="0"/>
          <w:numId w:val="14"/>
        </w:numPr>
        <w:rPr>
          <w:color w:val="2F5496" w:themeColor="accent1" w:themeShade="BF"/>
          <w:sz w:val="24"/>
          <w:szCs w:val="24"/>
        </w:rPr>
      </w:pPr>
      <w:r>
        <w:rPr>
          <w:color w:val="2F5496" w:themeColor="accent1" w:themeShade="BF"/>
          <w:sz w:val="24"/>
          <w:szCs w:val="24"/>
        </w:rPr>
        <w:t xml:space="preserve">Impact on staff morale – staff become suspicious of each other, </w:t>
      </w:r>
      <w:r w:rsidR="002B1E1D">
        <w:rPr>
          <w:color w:val="2F5496" w:themeColor="accent1" w:themeShade="BF"/>
          <w:sz w:val="24"/>
          <w:szCs w:val="24"/>
        </w:rPr>
        <w:t>huge increase in stress whilst investigations take place, loss of trust</w:t>
      </w:r>
      <w:r w:rsidR="00712CD7">
        <w:rPr>
          <w:color w:val="2F5496" w:themeColor="accent1" w:themeShade="BF"/>
          <w:sz w:val="24"/>
          <w:szCs w:val="24"/>
        </w:rPr>
        <w:t>, stress and upset of seeing a colleague sacked, arrested, prosecuted, struck off</w:t>
      </w:r>
      <w:r w:rsidR="00C73463">
        <w:rPr>
          <w:color w:val="2F5496" w:themeColor="accent1" w:themeShade="BF"/>
          <w:sz w:val="24"/>
          <w:szCs w:val="24"/>
        </w:rPr>
        <w:t>.</w:t>
      </w:r>
    </w:p>
    <w:p w14:paraId="6FD03A38" w14:textId="7FC4DA0B" w:rsidR="00C73463" w:rsidRPr="00C73463" w:rsidRDefault="00C73463" w:rsidP="00C73463">
      <w:pPr>
        <w:ind w:left="360"/>
        <w:rPr>
          <w:color w:val="2F5496" w:themeColor="accent1" w:themeShade="BF"/>
          <w:sz w:val="24"/>
          <w:szCs w:val="24"/>
        </w:rPr>
      </w:pPr>
    </w:p>
    <w:p w14:paraId="421ECBED" w14:textId="77777777" w:rsidR="00EB3ECC" w:rsidRPr="00B61FED" w:rsidRDefault="00EB3ECC" w:rsidP="00B61FED">
      <w:pPr>
        <w:ind w:left="360"/>
        <w:rPr>
          <w:b/>
          <w:bCs/>
          <w:color w:val="2F5496" w:themeColor="accent1" w:themeShade="BF"/>
          <w:sz w:val="24"/>
          <w:szCs w:val="24"/>
        </w:rPr>
      </w:pPr>
    </w:p>
    <w:p w14:paraId="4DE61515" w14:textId="77777777" w:rsidR="00C67665" w:rsidRPr="00B61FED" w:rsidRDefault="00C67665" w:rsidP="00C67665">
      <w:pPr>
        <w:rPr>
          <w:b/>
          <w:bCs/>
          <w:color w:val="2F5496" w:themeColor="accent1" w:themeShade="BF"/>
          <w:sz w:val="24"/>
          <w:szCs w:val="24"/>
        </w:rPr>
      </w:pPr>
    </w:p>
    <w:p w14:paraId="65A71246" w14:textId="73F98BD2" w:rsidR="00EC6E10" w:rsidRDefault="00E8045F" w:rsidP="001115AE">
      <w:pPr>
        <w:rPr>
          <w:b/>
          <w:bCs/>
          <w:color w:val="2F5496" w:themeColor="accent1" w:themeShade="BF"/>
          <w:sz w:val="24"/>
          <w:szCs w:val="24"/>
        </w:rPr>
      </w:pPr>
      <w:r>
        <w:rPr>
          <w:b/>
          <w:bCs/>
          <w:color w:val="2F5496" w:themeColor="accent1" w:themeShade="BF"/>
          <w:sz w:val="24"/>
          <w:szCs w:val="24"/>
        </w:rPr>
        <w:t>If you need any further support in this area please contact the PTHB Medicines Management team</w:t>
      </w:r>
      <w:r w:rsidR="00D02717">
        <w:rPr>
          <w:b/>
          <w:bCs/>
          <w:color w:val="2F5496" w:themeColor="accent1" w:themeShade="BF"/>
          <w:sz w:val="24"/>
          <w:szCs w:val="24"/>
        </w:rPr>
        <w:t xml:space="preserve"> or your local community pharmacy.</w:t>
      </w:r>
    </w:p>
    <w:p w14:paraId="6AF22907" w14:textId="3F6EC7AC" w:rsidR="00D02717" w:rsidRPr="00B61FED" w:rsidRDefault="00D202E2" w:rsidP="001115AE">
      <w:pPr>
        <w:rPr>
          <w:b/>
          <w:bCs/>
          <w:color w:val="2F5496" w:themeColor="accent1" w:themeShade="BF"/>
          <w:sz w:val="24"/>
          <w:szCs w:val="24"/>
        </w:rPr>
      </w:pPr>
      <w:r>
        <w:rPr>
          <w:b/>
          <w:bCs/>
          <w:color w:val="2F5496" w:themeColor="accent1" w:themeShade="BF"/>
          <w:sz w:val="24"/>
          <w:szCs w:val="24"/>
        </w:rPr>
        <w:t xml:space="preserve">PTHB Care Homes Support Pharmacy Technician: </w:t>
      </w:r>
      <w:r w:rsidR="00D02717">
        <w:rPr>
          <w:b/>
          <w:bCs/>
          <w:color w:val="2F5496" w:themeColor="accent1" w:themeShade="BF"/>
          <w:sz w:val="24"/>
          <w:szCs w:val="24"/>
        </w:rPr>
        <w:t>Sarah.kelsall@wales.nhs.uk</w:t>
      </w:r>
    </w:p>
    <w:p w14:paraId="074D4D9C" w14:textId="2B03D9F8" w:rsidR="00026DD5" w:rsidRPr="006F7703" w:rsidRDefault="006F7703" w:rsidP="001115AE">
      <w:pPr>
        <w:rPr>
          <w:b/>
          <w:bCs/>
          <w:color w:val="2F5496" w:themeColor="accent1" w:themeShade="BF"/>
          <w:sz w:val="24"/>
          <w:szCs w:val="24"/>
        </w:rPr>
      </w:pPr>
      <w:r w:rsidRPr="006F7703">
        <w:rPr>
          <w:b/>
          <w:bCs/>
          <w:color w:val="2F5496" w:themeColor="accent1" w:themeShade="BF"/>
          <w:sz w:val="24"/>
          <w:szCs w:val="24"/>
        </w:rPr>
        <w:t>PTHB Counter Fraud Team: Powys.CounterFraudTeam@wales.nhs.uk</w:t>
      </w:r>
    </w:p>
    <w:p w14:paraId="1F27C8B9" w14:textId="77777777" w:rsidR="001246B5" w:rsidRPr="00C1031A" w:rsidRDefault="001246B5" w:rsidP="00974FA9">
      <w:pPr>
        <w:rPr>
          <w:b/>
          <w:bCs/>
          <w:color w:val="2F5496" w:themeColor="accent1" w:themeShade="BF"/>
          <w:sz w:val="24"/>
          <w:szCs w:val="24"/>
          <w:u w:val="single"/>
        </w:rPr>
      </w:pPr>
    </w:p>
    <w:p w14:paraId="711817F6" w14:textId="67CD0F21" w:rsidR="006E04AC" w:rsidRDefault="006E04AC" w:rsidP="0095390D">
      <w:pPr>
        <w:jc w:val="both"/>
      </w:pPr>
    </w:p>
    <w:p w14:paraId="5D510CE9" w14:textId="77777777" w:rsidR="001B0FAA" w:rsidRDefault="001B0FAA" w:rsidP="0095390D">
      <w:pPr>
        <w:jc w:val="both"/>
      </w:pPr>
    </w:p>
    <w:sectPr w:rsidR="001B0FAA" w:rsidSect="0095390D">
      <w:headerReference w:type="default" r:id="rId11"/>
      <w:footerReference w:type="default" r:id="rId12"/>
      <w:pgSz w:w="11906" w:h="16838"/>
      <w:pgMar w:top="1440" w:right="1440" w:bottom="1440" w:left="1440" w:header="708" w:footer="708" w:gutter="0"/>
      <w:pgBorders w:offsetFrom="page">
        <w:top w:val="single" w:sz="24" w:space="24" w:color="1F4E79" w:themeColor="accent5" w:themeShade="80"/>
        <w:left w:val="single" w:sz="24" w:space="24" w:color="1F4E79" w:themeColor="accent5" w:themeShade="80"/>
        <w:bottom w:val="single" w:sz="24" w:space="24" w:color="1F4E79" w:themeColor="accent5" w:themeShade="80"/>
        <w:right w:val="single" w:sz="24" w:space="24" w:color="1F4E79" w:themeColor="accent5" w:themeShade="80"/>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B1C781" w14:textId="77777777" w:rsidR="00630C96" w:rsidRDefault="00630C96" w:rsidP="0095390D">
      <w:pPr>
        <w:spacing w:after="0" w:line="240" w:lineRule="auto"/>
      </w:pPr>
      <w:r>
        <w:separator/>
      </w:r>
    </w:p>
  </w:endnote>
  <w:endnote w:type="continuationSeparator" w:id="0">
    <w:p w14:paraId="77676E0B" w14:textId="77777777" w:rsidR="00630C96" w:rsidRDefault="00630C96" w:rsidP="009539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5B8B30" w14:textId="10054E91" w:rsidR="006F0F92" w:rsidRDefault="006F0F92">
    <w:pPr>
      <w:pStyle w:val="Footer"/>
    </w:pPr>
    <w:r>
      <w:t>CH003 30.03.23</w:t>
    </w:r>
    <w:r>
      <w:tab/>
    </w:r>
    <w:r>
      <w:tab/>
      <w:t>Sarah Kelsall, Senior Pharmacy Technician</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C57743" w14:textId="77777777" w:rsidR="00630C96" w:rsidRDefault="00630C96" w:rsidP="0095390D">
      <w:pPr>
        <w:spacing w:after="0" w:line="240" w:lineRule="auto"/>
      </w:pPr>
      <w:r>
        <w:separator/>
      </w:r>
    </w:p>
  </w:footnote>
  <w:footnote w:type="continuationSeparator" w:id="0">
    <w:p w14:paraId="6B95A23F" w14:textId="77777777" w:rsidR="00630C96" w:rsidRDefault="00630C96" w:rsidP="0095390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307DEC" w14:textId="2C9809CE" w:rsidR="0095390D" w:rsidRDefault="0095390D">
    <w:pPr>
      <w:pStyle w:val="Header"/>
    </w:pPr>
    <w:r w:rsidRPr="00AD11F8">
      <w:rPr>
        <w:b/>
        <w:bCs/>
        <w:noProof/>
        <w:color w:val="1F4E79" w:themeColor="accent5" w:themeShade="80"/>
        <w:sz w:val="44"/>
        <w:szCs w:val="44"/>
      </w:rPr>
      <w:drawing>
        <wp:anchor distT="0" distB="0" distL="114300" distR="114300" simplePos="0" relativeHeight="251659264" behindDoc="1" locked="0" layoutInCell="1" allowOverlap="1" wp14:anchorId="1468024E" wp14:editId="653A8F14">
          <wp:simplePos x="0" y="0"/>
          <wp:positionH relativeFrom="column">
            <wp:posOffset>3609975</wp:posOffset>
          </wp:positionH>
          <wp:positionV relativeFrom="paragraph">
            <wp:posOffset>-76835</wp:posOffset>
          </wp:positionV>
          <wp:extent cx="2743200" cy="800100"/>
          <wp:effectExtent l="0" t="0" r="0" b="0"/>
          <wp:wrapTight wrapText="bothSides">
            <wp:wrapPolygon edited="0">
              <wp:start x="0" y="0"/>
              <wp:lineTo x="0" y="21086"/>
              <wp:lineTo x="21450" y="21086"/>
              <wp:lineTo x="21450" y="0"/>
              <wp:lineTo x="0" y="0"/>
            </wp:wrapPolygon>
          </wp:wrapTight>
          <wp:docPr id="4" name="Picture 4" descr="Graphical user interfac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Graphical user interface&#10;&#10;Description automatically generated with medium confidenc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43200" cy="800100"/>
                  </a:xfrm>
                  <a:prstGeom prst="rect">
                    <a:avLst/>
                  </a:prstGeom>
                  <a:noFill/>
                  <a:ln>
                    <a:noFill/>
                  </a:ln>
                </pic:spPr>
              </pic:pic>
            </a:graphicData>
          </a:graphic>
        </wp:anchor>
      </w:drawing>
    </w:r>
    <w:r>
      <w:rPr>
        <w:b/>
        <w:bCs/>
        <w:color w:val="1F4E79" w:themeColor="accent5" w:themeShade="80"/>
        <w:sz w:val="44"/>
        <w:szCs w:val="44"/>
      </w:rPr>
      <w:t>Reporting</w:t>
    </w:r>
    <w:r w:rsidRPr="00AD11F8">
      <w:rPr>
        <w:b/>
        <w:bCs/>
        <w:color w:val="1F4E79" w:themeColor="accent5" w:themeShade="80"/>
        <w:sz w:val="44"/>
        <w:szCs w:val="44"/>
      </w:rPr>
      <w:t xml:space="preserve"> </w:t>
    </w:r>
    <w:r>
      <w:rPr>
        <w:b/>
        <w:bCs/>
        <w:color w:val="1F4E79" w:themeColor="accent5" w:themeShade="80"/>
        <w:sz w:val="44"/>
        <w:szCs w:val="44"/>
      </w:rPr>
      <w:t>Controlled Drug Incidents</w:t>
    </w:r>
    <w:r w:rsidRPr="00AD11F8">
      <w:rPr>
        <w:b/>
        <w:bCs/>
        <w:color w:val="1F4E79" w:themeColor="accent5" w:themeShade="80"/>
        <w:sz w:val="44"/>
        <w:szCs w:val="44"/>
      </w:rPr>
      <w:t xml:space="preserve"> </w:t>
    </w:r>
    <w:r w:rsidRPr="00AD11F8">
      <w:rPr>
        <w:b/>
        <w:bCs/>
        <w:noProof/>
        <w:color w:val="1F4E79" w:themeColor="accent5" w:themeShade="80"/>
        <w:sz w:val="44"/>
        <w:szCs w:val="44"/>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04799F"/>
    <w:multiLevelType w:val="hybridMultilevel"/>
    <w:tmpl w:val="1090C3CA"/>
    <w:lvl w:ilvl="0" w:tplc="0809000F">
      <w:start w:val="1"/>
      <w:numFmt w:val="decimal"/>
      <w:lvlText w:val="%1."/>
      <w:lvlJc w:val="left"/>
      <w:pPr>
        <w:ind w:left="3600" w:hanging="360"/>
      </w:pPr>
    </w:lvl>
    <w:lvl w:ilvl="1" w:tplc="08090019" w:tentative="1">
      <w:start w:val="1"/>
      <w:numFmt w:val="lowerLetter"/>
      <w:lvlText w:val="%2."/>
      <w:lvlJc w:val="left"/>
      <w:pPr>
        <w:ind w:left="4320" w:hanging="360"/>
      </w:pPr>
    </w:lvl>
    <w:lvl w:ilvl="2" w:tplc="0809001B" w:tentative="1">
      <w:start w:val="1"/>
      <w:numFmt w:val="lowerRoman"/>
      <w:lvlText w:val="%3."/>
      <w:lvlJc w:val="right"/>
      <w:pPr>
        <w:ind w:left="5040" w:hanging="180"/>
      </w:pPr>
    </w:lvl>
    <w:lvl w:ilvl="3" w:tplc="0809000F" w:tentative="1">
      <w:start w:val="1"/>
      <w:numFmt w:val="decimal"/>
      <w:lvlText w:val="%4."/>
      <w:lvlJc w:val="left"/>
      <w:pPr>
        <w:ind w:left="5760" w:hanging="360"/>
      </w:pPr>
    </w:lvl>
    <w:lvl w:ilvl="4" w:tplc="08090019" w:tentative="1">
      <w:start w:val="1"/>
      <w:numFmt w:val="lowerLetter"/>
      <w:lvlText w:val="%5."/>
      <w:lvlJc w:val="left"/>
      <w:pPr>
        <w:ind w:left="6480" w:hanging="360"/>
      </w:pPr>
    </w:lvl>
    <w:lvl w:ilvl="5" w:tplc="0809001B" w:tentative="1">
      <w:start w:val="1"/>
      <w:numFmt w:val="lowerRoman"/>
      <w:lvlText w:val="%6."/>
      <w:lvlJc w:val="right"/>
      <w:pPr>
        <w:ind w:left="7200" w:hanging="180"/>
      </w:pPr>
    </w:lvl>
    <w:lvl w:ilvl="6" w:tplc="0809000F" w:tentative="1">
      <w:start w:val="1"/>
      <w:numFmt w:val="decimal"/>
      <w:lvlText w:val="%7."/>
      <w:lvlJc w:val="left"/>
      <w:pPr>
        <w:ind w:left="7920" w:hanging="360"/>
      </w:pPr>
    </w:lvl>
    <w:lvl w:ilvl="7" w:tplc="08090019" w:tentative="1">
      <w:start w:val="1"/>
      <w:numFmt w:val="lowerLetter"/>
      <w:lvlText w:val="%8."/>
      <w:lvlJc w:val="left"/>
      <w:pPr>
        <w:ind w:left="8640" w:hanging="360"/>
      </w:pPr>
    </w:lvl>
    <w:lvl w:ilvl="8" w:tplc="0809001B" w:tentative="1">
      <w:start w:val="1"/>
      <w:numFmt w:val="lowerRoman"/>
      <w:lvlText w:val="%9."/>
      <w:lvlJc w:val="right"/>
      <w:pPr>
        <w:ind w:left="9360" w:hanging="180"/>
      </w:pPr>
    </w:lvl>
  </w:abstractNum>
  <w:abstractNum w:abstractNumId="1" w15:restartNumberingAfterBreak="0">
    <w:nsid w:val="033E0DA5"/>
    <w:multiLevelType w:val="hybridMultilevel"/>
    <w:tmpl w:val="5544A5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51C3A3B"/>
    <w:multiLevelType w:val="hybridMultilevel"/>
    <w:tmpl w:val="4874F3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5FD5CCD"/>
    <w:multiLevelType w:val="hybridMultilevel"/>
    <w:tmpl w:val="0302D7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D2B2A60"/>
    <w:multiLevelType w:val="hybridMultilevel"/>
    <w:tmpl w:val="C876061E"/>
    <w:lvl w:ilvl="0" w:tplc="08090001">
      <w:start w:val="1"/>
      <w:numFmt w:val="bullet"/>
      <w:lvlText w:val=""/>
      <w:lvlJc w:val="left"/>
      <w:pPr>
        <w:ind w:left="6480" w:hanging="360"/>
      </w:pPr>
      <w:rPr>
        <w:rFonts w:ascii="Symbol" w:hAnsi="Symbol" w:hint="default"/>
      </w:rPr>
    </w:lvl>
    <w:lvl w:ilvl="1" w:tplc="08090003" w:tentative="1">
      <w:start w:val="1"/>
      <w:numFmt w:val="bullet"/>
      <w:lvlText w:val="o"/>
      <w:lvlJc w:val="left"/>
      <w:pPr>
        <w:ind w:left="7200" w:hanging="360"/>
      </w:pPr>
      <w:rPr>
        <w:rFonts w:ascii="Courier New" w:hAnsi="Courier New" w:cs="Courier New" w:hint="default"/>
      </w:rPr>
    </w:lvl>
    <w:lvl w:ilvl="2" w:tplc="08090005" w:tentative="1">
      <w:start w:val="1"/>
      <w:numFmt w:val="bullet"/>
      <w:lvlText w:val=""/>
      <w:lvlJc w:val="left"/>
      <w:pPr>
        <w:ind w:left="7920" w:hanging="360"/>
      </w:pPr>
      <w:rPr>
        <w:rFonts w:ascii="Wingdings" w:hAnsi="Wingdings" w:hint="default"/>
      </w:rPr>
    </w:lvl>
    <w:lvl w:ilvl="3" w:tplc="08090001" w:tentative="1">
      <w:start w:val="1"/>
      <w:numFmt w:val="bullet"/>
      <w:lvlText w:val=""/>
      <w:lvlJc w:val="left"/>
      <w:pPr>
        <w:ind w:left="8640" w:hanging="360"/>
      </w:pPr>
      <w:rPr>
        <w:rFonts w:ascii="Symbol" w:hAnsi="Symbol" w:hint="default"/>
      </w:rPr>
    </w:lvl>
    <w:lvl w:ilvl="4" w:tplc="08090003" w:tentative="1">
      <w:start w:val="1"/>
      <w:numFmt w:val="bullet"/>
      <w:lvlText w:val="o"/>
      <w:lvlJc w:val="left"/>
      <w:pPr>
        <w:ind w:left="9360" w:hanging="360"/>
      </w:pPr>
      <w:rPr>
        <w:rFonts w:ascii="Courier New" w:hAnsi="Courier New" w:cs="Courier New" w:hint="default"/>
      </w:rPr>
    </w:lvl>
    <w:lvl w:ilvl="5" w:tplc="08090005" w:tentative="1">
      <w:start w:val="1"/>
      <w:numFmt w:val="bullet"/>
      <w:lvlText w:val=""/>
      <w:lvlJc w:val="left"/>
      <w:pPr>
        <w:ind w:left="10080" w:hanging="360"/>
      </w:pPr>
      <w:rPr>
        <w:rFonts w:ascii="Wingdings" w:hAnsi="Wingdings" w:hint="default"/>
      </w:rPr>
    </w:lvl>
    <w:lvl w:ilvl="6" w:tplc="08090001" w:tentative="1">
      <w:start w:val="1"/>
      <w:numFmt w:val="bullet"/>
      <w:lvlText w:val=""/>
      <w:lvlJc w:val="left"/>
      <w:pPr>
        <w:ind w:left="10800" w:hanging="360"/>
      </w:pPr>
      <w:rPr>
        <w:rFonts w:ascii="Symbol" w:hAnsi="Symbol" w:hint="default"/>
      </w:rPr>
    </w:lvl>
    <w:lvl w:ilvl="7" w:tplc="08090003" w:tentative="1">
      <w:start w:val="1"/>
      <w:numFmt w:val="bullet"/>
      <w:lvlText w:val="o"/>
      <w:lvlJc w:val="left"/>
      <w:pPr>
        <w:ind w:left="11520" w:hanging="360"/>
      </w:pPr>
      <w:rPr>
        <w:rFonts w:ascii="Courier New" w:hAnsi="Courier New" w:cs="Courier New" w:hint="default"/>
      </w:rPr>
    </w:lvl>
    <w:lvl w:ilvl="8" w:tplc="08090005" w:tentative="1">
      <w:start w:val="1"/>
      <w:numFmt w:val="bullet"/>
      <w:lvlText w:val=""/>
      <w:lvlJc w:val="left"/>
      <w:pPr>
        <w:ind w:left="12240" w:hanging="360"/>
      </w:pPr>
      <w:rPr>
        <w:rFonts w:ascii="Wingdings" w:hAnsi="Wingdings" w:hint="default"/>
      </w:rPr>
    </w:lvl>
  </w:abstractNum>
  <w:abstractNum w:abstractNumId="5" w15:restartNumberingAfterBreak="0">
    <w:nsid w:val="25C94435"/>
    <w:multiLevelType w:val="hybridMultilevel"/>
    <w:tmpl w:val="C7BAE5A0"/>
    <w:lvl w:ilvl="0" w:tplc="08090001">
      <w:start w:val="1"/>
      <w:numFmt w:val="bullet"/>
      <w:lvlText w:val=""/>
      <w:lvlJc w:val="left"/>
      <w:pPr>
        <w:ind w:left="3600" w:hanging="360"/>
      </w:pPr>
      <w:rPr>
        <w:rFonts w:ascii="Symbol" w:hAnsi="Symbol" w:hint="default"/>
      </w:rPr>
    </w:lvl>
    <w:lvl w:ilvl="1" w:tplc="08090003" w:tentative="1">
      <w:start w:val="1"/>
      <w:numFmt w:val="bullet"/>
      <w:lvlText w:val="o"/>
      <w:lvlJc w:val="left"/>
      <w:pPr>
        <w:ind w:left="4320" w:hanging="360"/>
      </w:pPr>
      <w:rPr>
        <w:rFonts w:ascii="Courier New" w:hAnsi="Courier New" w:cs="Courier New" w:hint="default"/>
      </w:rPr>
    </w:lvl>
    <w:lvl w:ilvl="2" w:tplc="08090005" w:tentative="1">
      <w:start w:val="1"/>
      <w:numFmt w:val="bullet"/>
      <w:lvlText w:val=""/>
      <w:lvlJc w:val="left"/>
      <w:pPr>
        <w:ind w:left="5040" w:hanging="360"/>
      </w:pPr>
      <w:rPr>
        <w:rFonts w:ascii="Wingdings" w:hAnsi="Wingdings" w:hint="default"/>
      </w:rPr>
    </w:lvl>
    <w:lvl w:ilvl="3" w:tplc="08090001" w:tentative="1">
      <w:start w:val="1"/>
      <w:numFmt w:val="bullet"/>
      <w:lvlText w:val=""/>
      <w:lvlJc w:val="left"/>
      <w:pPr>
        <w:ind w:left="5760" w:hanging="360"/>
      </w:pPr>
      <w:rPr>
        <w:rFonts w:ascii="Symbol" w:hAnsi="Symbol" w:hint="default"/>
      </w:rPr>
    </w:lvl>
    <w:lvl w:ilvl="4" w:tplc="08090003" w:tentative="1">
      <w:start w:val="1"/>
      <w:numFmt w:val="bullet"/>
      <w:lvlText w:val="o"/>
      <w:lvlJc w:val="left"/>
      <w:pPr>
        <w:ind w:left="6480" w:hanging="360"/>
      </w:pPr>
      <w:rPr>
        <w:rFonts w:ascii="Courier New" w:hAnsi="Courier New" w:cs="Courier New" w:hint="default"/>
      </w:rPr>
    </w:lvl>
    <w:lvl w:ilvl="5" w:tplc="08090005" w:tentative="1">
      <w:start w:val="1"/>
      <w:numFmt w:val="bullet"/>
      <w:lvlText w:val=""/>
      <w:lvlJc w:val="left"/>
      <w:pPr>
        <w:ind w:left="7200" w:hanging="360"/>
      </w:pPr>
      <w:rPr>
        <w:rFonts w:ascii="Wingdings" w:hAnsi="Wingdings" w:hint="default"/>
      </w:rPr>
    </w:lvl>
    <w:lvl w:ilvl="6" w:tplc="08090001" w:tentative="1">
      <w:start w:val="1"/>
      <w:numFmt w:val="bullet"/>
      <w:lvlText w:val=""/>
      <w:lvlJc w:val="left"/>
      <w:pPr>
        <w:ind w:left="7920" w:hanging="360"/>
      </w:pPr>
      <w:rPr>
        <w:rFonts w:ascii="Symbol" w:hAnsi="Symbol" w:hint="default"/>
      </w:rPr>
    </w:lvl>
    <w:lvl w:ilvl="7" w:tplc="08090003" w:tentative="1">
      <w:start w:val="1"/>
      <w:numFmt w:val="bullet"/>
      <w:lvlText w:val="o"/>
      <w:lvlJc w:val="left"/>
      <w:pPr>
        <w:ind w:left="8640" w:hanging="360"/>
      </w:pPr>
      <w:rPr>
        <w:rFonts w:ascii="Courier New" w:hAnsi="Courier New" w:cs="Courier New" w:hint="default"/>
      </w:rPr>
    </w:lvl>
    <w:lvl w:ilvl="8" w:tplc="08090005" w:tentative="1">
      <w:start w:val="1"/>
      <w:numFmt w:val="bullet"/>
      <w:lvlText w:val=""/>
      <w:lvlJc w:val="left"/>
      <w:pPr>
        <w:ind w:left="9360" w:hanging="360"/>
      </w:pPr>
      <w:rPr>
        <w:rFonts w:ascii="Wingdings" w:hAnsi="Wingdings" w:hint="default"/>
      </w:rPr>
    </w:lvl>
  </w:abstractNum>
  <w:abstractNum w:abstractNumId="6" w15:restartNumberingAfterBreak="0">
    <w:nsid w:val="27593878"/>
    <w:multiLevelType w:val="hybridMultilevel"/>
    <w:tmpl w:val="39002F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8E22CFD"/>
    <w:multiLevelType w:val="hybridMultilevel"/>
    <w:tmpl w:val="68BC7B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D3E71AB"/>
    <w:multiLevelType w:val="hybridMultilevel"/>
    <w:tmpl w:val="D81C3E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FBB3946"/>
    <w:multiLevelType w:val="hybridMultilevel"/>
    <w:tmpl w:val="BEE615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7D95800"/>
    <w:multiLevelType w:val="hybridMultilevel"/>
    <w:tmpl w:val="A2B815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9F134AA"/>
    <w:multiLevelType w:val="hybridMultilevel"/>
    <w:tmpl w:val="50AC6E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1B47CF3"/>
    <w:multiLevelType w:val="hybridMultilevel"/>
    <w:tmpl w:val="A5E27A30"/>
    <w:lvl w:ilvl="0" w:tplc="0809000F">
      <w:start w:val="1"/>
      <w:numFmt w:val="decimal"/>
      <w:lvlText w:val="%1."/>
      <w:lvlJc w:val="left"/>
      <w:pPr>
        <w:ind w:left="6480" w:hanging="360"/>
      </w:pPr>
    </w:lvl>
    <w:lvl w:ilvl="1" w:tplc="08090019" w:tentative="1">
      <w:start w:val="1"/>
      <w:numFmt w:val="lowerLetter"/>
      <w:lvlText w:val="%2."/>
      <w:lvlJc w:val="left"/>
      <w:pPr>
        <w:ind w:left="7200" w:hanging="360"/>
      </w:pPr>
    </w:lvl>
    <w:lvl w:ilvl="2" w:tplc="0809001B" w:tentative="1">
      <w:start w:val="1"/>
      <w:numFmt w:val="lowerRoman"/>
      <w:lvlText w:val="%3."/>
      <w:lvlJc w:val="right"/>
      <w:pPr>
        <w:ind w:left="7920" w:hanging="180"/>
      </w:pPr>
    </w:lvl>
    <w:lvl w:ilvl="3" w:tplc="0809000F" w:tentative="1">
      <w:start w:val="1"/>
      <w:numFmt w:val="decimal"/>
      <w:lvlText w:val="%4."/>
      <w:lvlJc w:val="left"/>
      <w:pPr>
        <w:ind w:left="8640" w:hanging="360"/>
      </w:pPr>
    </w:lvl>
    <w:lvl w:ilvl="4" w:tplc="08090019" w:tentative="1">
      <w:start w:val="1"/>
      <w:numFmt w:val="lowerLetter"/>
      <w:lvlText w:val="%5."/>
      <w:lvlJc w:val="left"/>
      <w:pPr>
        <w:ind w:left="9360" w:hanging="360"/>
      </w:pPr>
    </w:lvl>
    <w:lvl w:ilvl="5" w:tplc="0809001B" w:tentative="1">
      <w:start w:val="1"/>
      <w:numFmt w:val="lowerRoman"/>
      <w:lvlText w:val="%6."/>
      <w:lvlJc w:val="right"/>
      <w:pPr>
        <w:ind w:left="10080" w:hanging="180"/>
      </w:pPr>
    </w:lvl>
    <w:lvl w:ilvl="6" w:tplc="0809000F" w:tentative="1">
      <w:start w:val="1"/>
      <w:numFmt w:val="decimal"/>
      <w:lvlText w:val="%7."/>
      <w:lvlJc w:val="left"/>
      <w:pPr>
        <w:ind w:left="10800" w:hanging="360"/>
      </w:pPr>
    </w:lvl>
    <w:lvl w:ilvl="7" w:tplc="08090019" w:tentative="1">
      <w:start w:val="1"/>
      <w:numFmt w:val="lowerLetter"/>
      <w:lvlText w:val="%8."/>
      <w:lvlJc w:val="left"/>
      <w:pPr>
        <w:ind w:left="11520" w:hanging="360"/>
      </w:pPr>
    </w:lvl>
    <w:lvl w:ilvl="8" w:tplc="0809001B" w:tentative="1">
      <w:start w:val="1"/>
      <w:numFmt w:val="lowerRoman"/>
      <w:lvlText w:val="%9."/>
      <w:lvlJc w:val="right"/>
      <w:pPr>
        <w:ind w:left="12240" w:hanging="180"/>
      </w:pPr>
    </w:lvl>
  </w:abstractNum>
  <w:abstractNum w:abstractNumId="13" w15:restartNumberingAfterBreak="0">
    <w:nsid w:val="66E77697"/>
    <w:multiLevelType w:val="hybridMultilevel"/>
    <w:tmpl w:val="97484F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09729B4"/>
    <w:multiLevelType w:val="hybridMultilevel"/>
    <w:tmpl w:val="120EEF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156485D"/>
    <w:multiLevelType w:val="hybridMultilevel"/>
    <w:tmpl w:val="C31A56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911549251">
    <w:abstractNumId w:val="2"/>
  </w:num>
  <w:num w:numId="2" w16cid:durableId="225653230">
    <w:abstractNumId w:val="9"/>
  </w:num>
  <w:num w:numId="3" w16cid:durableId="488598468">
    <w:abstractNumId w:val="1"/>
  </w:num>
  <w:num w:numId="4" w16cid:durableId="1001203467">
    <w:abstractNumId w:val="3"/>
  </w:num>
  <w:num w:numId="5" w16cid:durableId="705836770">
    <w:abstractNumId w:val="8"/>
  </w:num>
  <w:num w:numId="6" w16cid:durableId="9987941">
    <w:abstractNumId w:val="11"/>
  </w:num>
  <w:num w:numId="7" w16cid:durableId="1263147503">
    <w:abstractNumId w:val="5"/>
  </w:num>
  <w:num w:numId="8" w16cid:durableId="1924218304">
    <w:abstractNumId w:val="4"/>
  </w:num>
  <w:num w:numId="9" w16cid:durableId="1405563893">
    <w:abstractNumId w:val="0"/>
  </w:num>
  <w:num w:numId="10" w16cid:durableId="1006906903">
    <w:abstractNumId w:val="12"/>
  </w:num>
  <w:num w:numId="11" w16cid:durableId="1162114601">
    <w:abstractNumId w:val="10"/>
  </w:num>
  <w:num w:numId="12" w16cid:durableId="1589145793">
    <w:abstractNumId w:val="15"/>
  </w:num>
  <w:num w:numId="13" w16cid:durableId="1321154711">
    <w:abstractNumId w:val="6"/>
  </w:num>
  <w:num w:numId="14" w16cid:durableId="256519813">
    <w:abstractNumId w:val="13"/>
  </w:num>
  <w:num w:numId="15" w16cid:durableId="1975796559">
    <w:abstractNumId w:val="14"/>
  </w:num>
  <w:num w:numId="16" w16cid:durableId="178306299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390D"/>
    <w:rsid w:val="00023477"/>
    <w:rsid w:val="00026DD5"/>
    <w:rsid w:val="00043AB8"/>
    <w:rsid w:val="00062C0D"/>
    <w:rsid w:val="0006724C"/>
    <w:rsid w:val="0007620D"/>
    <w:rsid w:val="00092F96"/>
    <w:rsid w:val="00095ED1"/>
    <w:rsid w:val="000C132A"/>
    <w:rsid w:val="000C168E"/>
    <w:rsid w:val="000D0632"/>
    <w:rsid w:val="000F667C"/>
    <w:rsid w:val="001115AE"/>
    <w:rsid w:val="00116FC2"/>
    <w:rsid w:val="00117569"/>
    <w:rsid w:val="001246B5"/>
    <w:rsid w:val="0014006B"/>
    <w:rsid w:val="001711CB"/>
    <w:rsid w:val="001923D3"/>
    <w:rsid w:val="001B0FAA"/>
    <w:rsid w:val="001B5521"/>
    <w:rsid w:val="001D6696"/>
    <w:rsid w:val="00210864"/>
    <w:rsid w:val="00235538"/>
    <w:rsid w:val="0026322F"/>
    <w:rsid w:val="0028370C"/>
    <w:rsid w:val="00285E8D"/>
    <w:rsid w:val="002B1E1D"/>
    <w:rsid w:val="002B78A9"/>
    <w:rsid w:val="002C113B"/>
    <w:rsid w:val="002D0D55"/>
    <w:rsid w:val="002E1A77"/>
    <w:rsid w:val="002F1A86"/>
    <w:rsid w:val="00303527"/>
    <w:rsid w:val="00304B01"/>
    <w:rsid w:val="003140BD"/>
    <w:rsid w:val="00314F67"/>
    <w:rsid w:val="00337F31"/>
    <w:rsid w:val="003453B0"/>
    <w:rsid w:val="00352951"/>
    <w:rsid w:val="00385FE1"/>
    <w:rsid w:val="0040248D"/>
    <w:rsid w:val="004214F5"/>
    <w:rsid w:val="00425F21"/>
    <w:rsid w:val="00430B46"/>
    <w:rsid w:val="00435E9D"/>
    <w:rsid w:val="00437622"/>
    <w:rsid w:val="004715A9"/>
    <w:rsid w:val="004826A4"/>
    <w:rsid w:val="004926B5"/>
    <w:rsid w:val="004A3F5C"/>
    <w:rsid w:val="004D0379"/>
    <w:rsid w:val="004D0738"/>
    <w:rsid w:val="004F0B59"/>
    <w:rsid w:val="00500213"/>
    <w:rsid w:val="00507271"/>
    <w:rsid w:val="00534619"/>
    <w:rsid w:val="00535E90"/>
    <w:rsid w:val="00550D06"/>
    <w:rsid w:val="00561B6C"/>
    <w:rsid w:val="005B23A2"/>
    <w:rsid w:val="005B23CE"/>
    <w:rsid w:val="005E0BF2"/>
    <w:rsid w:val="005E23CC"/>
    <w:rsid w:val="005E4100"/>
    <w:rsid w:val="00600F28"/>
    <w:rsid w:val="00630C96"/>
    <w:rsid w:val="0063167A"/>
    <w:rsid w:val="006333BA"/>
    <w:rsid w:val="00686C8A"/>
    <w:rsid w:val="006B44CB"/>
    <w:rsid w:val="006B5069"/>
    <w:rsid w:val="006D7F3A"/>
    <w:rsid w:val="006E04AC"/>
    <w:rsid w:val="006F0F92"/>
    <w:rsid w:val="006F2286"/>
    <w:rsid w:val="006F7703"/>
    <w:rsid w:val="00712CD7"/>
    <w:rsid w:val="007131FF"/>
    <w:rsid w:val="007145D7"/>
    <w:rsid w:val="00717A7F"/>
    <w:rsid w:val="007267B6"/>
    <w:rsid w:val="007316C1"/>
    <w:rsid w:val="00740328"/>
    <w:rsid w:val="0076606E"/>
    <w:rsid w:val="00776C85"/>
    <w:rsid w:val="00793676"/>
    <w:rsid w:val="007A7A57"/>
    <w:rsid w:val="007B2E51"/>
    <w:rsid w:val="007C447C"/>
    <w:rsid w:val="007E6974"/>
    <w:rsid w:val="00860CB0"/>
    <w:rsid w:val="00887F9D"/>
    <w:rsid w:val="008931AA"/>
    <w:rsid w:val="008A1F2F"/>
    <w:rsid w:val="008A4013"/>
    <w:rsid w:val="008A76B7"/>
    <w:rsid w:val="008B7525"/>
    <w:rsid w:val="008B785A"/>
    <w:rsid w:val="008C53D1"/>
    <w:rsid w:val="008E0265"/>
    <w:rsid w:val="008E7DAA"/>
    <w:rsid w:val="008F36D3"/>
    <w:rsid w:val="00912E5D"/>
    <w:rsid w:val="00920677"/>
    <w:rsid w:val="00931ACE"/>
    <w:rsid w:val="00931D1C"/>
    <w:rsid w:val="00941FBC"/>
    <w:rsid w:val="00953084"/>
    <w:rsid w:val="0095390D"/>
    <w:rsid w:val="0097458E"/>
    <w:rsid w:val="00974FA9"/>
    <w:rsid w:val="00983967"/>
    <w:rsid w:val="00991331"/>
    <w:rsid w:val="0099459A"/>
    <w:rsid w:val="009D347A"/>
    <w:rsid w:val="009D4659"/>
    <w:rsid w:val="009E67A3"/>
    <w:rsid w:val="009F052D"/>
    <w:rsid w:val="00A05437"/>
    <w:rsid w:val="00A73640"/>
    <w:rsid w:val="00AB1C1F"/>
    <w:rsid w:val="00AB31F9"/>
    <w:rsid w:val="00AD38F4"/>
    <w:rsid w:val="00AE6DE2"/>
    <w:rsid w:val="00B34406"/>
    <w:rsid w:val="00B40E8E"/>
    <w:rsid w:val="00B52B57"/>
    <w:rsid w:val="00B53920"/>
    <w:rsid w:val="00B61FED"/>
    <w:rsid w:val="00B62DDF"/>
    <w:rsid w:val="00B67FE5"/>
    <w:rsid w:val="00B864AC"/>
    <w:rsid w:val="00B910ED"/>
    <w:rsid w:val="00BA57DE"/>
    <w:rsid w:val="00BB01D8"/>
    <w:rsid w:val="00BC7537"/>
    <w:rsid w:val="00BD0453"/>
    <w:rsid w:val="00BD3812"/>
    <w:rsid w:val="00C06A57"/>
    <w:rsid w:val="00C07282"/>
    <w:rsid w:val="00C07B81"/>
    <w:rsid w:val="00C1031A"/>
    <w:rsid w:val="00C23127"/>
    <w:rsid w:val="00C254DA"/>
    <w:rsid w:val="00C261A5"/>
    <w:rsid w:val="00C53908"/>
    <w:rsid w:val="00C66B69"/>
    <w:rsid w:val="00C67665"/>
    <w:rsid w:val="00C72F5F"/>
    <w:rsid w:val="00C73463"/>
    <w:rsid w:val="00C81A1A"/>
    <w:rsid w:val="00CA4366"/>
    <w:rsid w:val="00CF3C0F"/>
    <w:rsid w:val="00D02717"/>
    <w:rsid w:val="00D17060"/>
    <w:rsid w:val="00D202E2"/>
    <w:rsid w:val="00D233EB"/>
    <w:rsid w:val="00D24FAE"/>
    <w:rsid w:val="00D55BEC"/>
    <w:rsid w:val="00D63E70"/>
    <w:rsid w:val="00D7295E"/>
    <w:rsid w:val="00D72C1E"/>
    <w:rsid w:val="00D74087"/>
    <w:rsid w:val="00D961E8"/>
    <w:rsid w:val="00DC0CB0"/>
    <w:rsid w:val="00DD40CD"/>
    <w:rsid w:val="00DE549A"/>
    <w:rsid w:val="00DF371D"/>
    <w:rsid w:val="00E00AC5"/>
    <w:rsid w:val="00E0712B"/>
    <w:rsid w:val="00E11C93"/>
    <w:rsid w:val="00E33ACE"/>
    <w:rsid w:val="00E54B74"/>
    <w:rsid w:val="00E55744"/>
    <w:rsid w:val="00E8045F"/>
    <w:rsid w:val="00E8067C"/>
    <w:rsid w:val="00E84594"/>
    <w:rsid w:val="00E9360C"/>
    <w:rsid w:val="00E9467E"/>
    <w:rsid w:val="00E970B7"/>
    <w:rsid w:val="00EA21C6"/>
    <w:rsid w:val="00EA3911"/>
    <w:rsid w:val="00EB3ECC"/>
    <w:rsid w:val="00EC6E10"/>
    <w:rsid w:val="00ED2554"/>
    <w:rsid w:val="00F10595"/>
    <w:rsid w:val="00F10848"/>
    <w:rsid w:val="00F65E1D"/>
    <w:rsid w:val="00F83F04"/>
    <w:rsid w:val="00FA4EA0"/>
    <w:rsid w:val="00FA7661"/>
    <w:rsid w:val="00FB0237"/>
    <w:rsid w:val="00FB6CE5"/>
    <w:rsid w:val="00FD6D0D"/>
    <w:rsid w:val="00FE77A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3CB2E1"/>
  <w15:chartTrackingRefBased/>
  <w15:docId w15:val="{A62B3291-8664-4AD1-9BC4-07504D54C1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5390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5390D"/>
    <w:pPr>
      <w:tabs>
        <w:tab w:val="center" w:pos="4513"/>
        <w:tab w:val="right" w:pos="9026"/>
      </w:tabs>
      <w:spacing w:after="0" w:line="240" w:lineRule="auto"/>
    </w:pPr>
  </w:style>
  <w:style w:type="character" w:customStyle="1" w:styleId="HeaderChar">
    <w:name w:val="Header Char"/>
    <w:basedOn w:val="DefaultParagraphFont"/>
    <w:link w:val="Header"/>
    <w:uiPriority w:val="99"/>
    <w:rsid w:val="0095390D"/>
  </w:style>
  <w:style w:type="paragraph" w:styleId="Footer">
    <w:name w:val="footer"/>
    <w:basedOn w:val="Normal"/>
    <w:link w:val="FooterChar"/>
    <w:uiPriority w:val="99"/>
    <w:unhideWhenUsed/>
    <w:rsid w:val="0095390D"/>
    <w:pPr>
      <w:tabs>
        <w:tab w:val="center" w:pos="4513"/>
        <w:tab w:val="right" w:pos="9026"/>
      </w:tabs>
      <w:spacing w:after="0" w:line="240" w:lineRule="auto"/>
    </w:pPr>
  </w:style>
  <w:style w:type="character" w:customStyle="1" w:styleId="FooterChar">
    <w:name w:val="Footer Char"/>
    <w:basedOn w:val="DefaultParagraphFont"/>
    <w:link w:val="Footer"/>
    <w:uiPriority w:val="99"/>
    <w:rsid w:val="0095390D"/>
  </w:style>
  <w:style w:type="paragraph" w:styleId="ListParagraph">
    <w:name w:val="List Paragraph"/>
    <w:basedOn w:val="Normal"/>
    <w:uiPriority w:val="34"/>
    <w:qFormat/>
    <w:rsid w:val="0095390D"/>
    <w:pPr>
      <w:ind w:left="720"/>
      <w:contextualSpacing/>
    </w:pPr>
  </w:style>
  <w:style w:type="character" w:styleId="Hyperlink">
    <w:name w:val="Hyperlink"/>
    <w:basedOn w:val="DefaultParagraphFont"/>
    <w:uiPriority w:val="99"/>
    <w:unhideWhenUsed/>
    <w:rsid w:val="0007620D"/>
    <w:rPr>
      <w:color w:val="0563C1" w:themeColor="hyperlink"/>
      <w:u w:val="single"/>
    </w:rPr>
  </w:style>
  <w:style w:type="character" w:styleId="UnresolvedMention">
    <w:name w:val="Unresolved Mention"/>
    <w:basedOn w:val="DefaultParagraphFont"/>
    <w:uiPriority w:val="99"/>
    <w:semiHidden/>
    <w:unhideWhenUsed/>
    <w:rsid w:val="0007620D"/>
    <w:rPr>
      <w:color w:val="605E5C"/>
      <w:shd w:val="clear" w:color="auto" w:fill="E1DFDD"/>
    </w:rPr>
  </w:style>
  <w:style w:type="character" w:styleId="CommentReference">
    <w:name w:val="annotation reference"/>
    <w:basedOn w:val="DefaultParagraphFont"/>
    <w:uiPriority w:val="99"/>
    <w:semiHidden/>
    <w:unhideWhenUsed/>
    <w:rsid w:val="009D4659"/>
    <w:rPr>
      <w:sz w:val="16"/>
      <w:szCs w:val="16"/>
    </w:rPr>
  </w:style>
  <w:style w:type="paragraph" w:styleId="CommentText">
    <w:name w:val="annotation text"/>
    <w:basedOn w:val="Normal"/>
    <w:link w:val="CommentTextChar"/>
    <w:uiPriority w:val="99"/>
    <w:unhideWhenUsed/>
    <w:rsid w:val="009D4659"/>
    <w:pPr>
      <w:spacing w:line="240" w:lineRule="auto"/>
    </w:pPr>
    <w:rPr>
      <w:sz w:val="20"/>
      <w:szCs w:val="20"/>
    </w:rPr>
  </w:style>
  <w:style w:type="character" w:customStyle="1" w:styleId="CommentTextChar">
    <w:name w:val="Comment Text Char"/>
    <w:basedOn w:val="DefaultParagraphFont"/>
    <w:link w:val="CommentText"/>
    <w:uiPriority w:val="99"/>
    <w:rsid w:val="009D4659"/>
    <w:rPr>
      <w:sz w:val="20"/>
      <w:szCs w:val="20"/>
    </w:rPr>
  </w:style>
  <w:style w:type="paragraph" w:styleId="CommentSubject">
    <w:name w:val="annotation subject"/>
    <w:basedOn w:val="CommentText"/>
    <w:next w:val="CommentText"/>
    <w:link w:val="CommentSubjectChar"/>
    <w:uiPriority w:val="99"/>
    <w:semiHidden/>
    <w:unhideWhenUsed/>
    <w:rsid w:val="009D4659"/>
    <w:rPr>
      <w:b/>
      <w:bCs/>
    </w:rPr>
  </w:style>
  <w:style w:type="character" w:customStyle="1" w:styleId="CommentSubjectChar">
    <w:name w:val="Comment Subject Char"/>
    <w:basedOn w:val="CommentTextChar"/>
    <w:link w:val="CommentSubject"/>
    <w:uiPriority w:val="99"/>
    <w:semiHidden/>
    <w:rsid w:val="009D4659"/>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hyperlink" Target="mailto:Powys.CDAO@wales.nhs.uk"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6414e7a8-3859-4baa-9b8d-a01e638680ef" xsi:nil="true"/>
    <lcf76f155ced4ddcb4097134ff3c332f xmlns="a52a7c76-ceac-446d-ac85-cb82d00e3116">
      <Terms xmlns="http://schemas.microsoft.com/office/infopath/2007/PartnerControls"/>
    </lcf76f155ced4ddcb4097134ff3c332f>
    <Finalised_x003f_ xmlns="a52a7c76-ceac-446d-ac85-cb82d00e3116">false</Finalised_x003f_>
    <Order0 xmlns="a52a7c76-ceac-446d-ac85-cb82d00e3116" xsi:nil="true"/>
    <ResponsiblePerson xmlns="a52a7c76-ceac-446d-ac85-cb82d00e3116">
      <UserInfo>
        <DisplayName/>
        <AccountId xsi:nil="true"/>
        <AccountType/>
      </UserInfo>
    </ResponsiblePerson>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DB2B7C0C690E14C94B6F77A615DD9D7" ma:contentTypeVersion="19" ma:contentTypeDescription="Create a new document." ma:contentTypeScope="" ma:versionID="a1e01cb0f13f06e2ea90ce61c8c7f7c8">
  <xsd:schema xmlns:xsd="http://www.w3.org/2001/XMLSchema" xmlns:xs="http://www.w3.org/2001/XMLSchema" xmlns:p="http://schemas.microsoft.com/office/2006/metadata/properties" xmlns:ns2="a52a7c76-ceac-446d-ac85-cb82d00e3116" xmlns:ns3="6414e7a8-3859-4baa-9b8d-a01e638680ef" targetNamespace="http://schemas.microsoft.com/office/2006/metadata/properties" ma:root="true" ma:fieldsID="87db6cbb11217266623a4d23107c0a7f" ns2:_="" ns3:_="">
    <xsd:import namespace="a52a7c76-ceac-446d-ac85-cb82d00e3116"/>
    <xsd:import namespace="6414e7a8-3859-4baa-9b8d-a01e638680ef"/>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Location" minOccurs="0"/>
                <xsd:element ref="ns2:MediaServiceObjectDetectorVersions" minOccurs="0"/>
                <xsd:element ref="ns2:Order0" minOccurs="0"/>
                <xsd:element ref="ns2:ResponsiblePerson" minOccurs="0"/>
                <xsd:element ref="ns2:Finalised_x003f_"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52a7c76-ceac-446d-ac85-cb82d00e311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MediaServiceLocation" ma:index="22" nillable="true" ma:displayName="Location" ma:internalName="MediaServiceLocation" ma:readOnly="true">
      <xsd:simpleType>
        <xsd:restriction base="dms:Text"/>
      </xsd:simple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Order0" ma:index="24" nillable="true" ma:displayName="Order" ma:format="Dropdown" ma:internalName="Order0" ma:percentage="FALSE">
      <xsd:simpleType>
        <xsd:restriction base="dms:Number"/>
      </xsd:simpleType>
    </xsd:element>
    <xsd:element name="ResponsiblePerson" ma:index="25" nillable="true" ma:displayName="Responsible Person" ma:format="Dropdown" ma:list="UserInfo" ma:SharePointGroup="0" ma:internalName="ResponsiblePerson">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Finalised_x003f_" ma:index="26" nillable="true" ma:displayName="Finalised?" ma:default="0" ma:format="Dropdown" ma:internalName="Finalised_x003f_">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414e7a8-3859-4baa-9b8d-a01e638680ef"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5f54a8a4-824f-473f-a529-3e4d4e1429f1}" ma:internalName="TaxCatchAll" ma:showField="CatchAllData" ma:web="6414e7a8-3859-4baa-9b8d-a01e638680e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24FFC10-D748-41C7-8DF4-66E9CDD8281C}">
  <ds:schemaRefs>
    <ds:schemaRef ds:uri="http://schemas.microsoft.com/office/2006/metadata/properties"/>
    <ds:schemaRef ds:uri="http://schemas.microsoft.com/office/infopath/2007/PartnerControls"/>
    <ds:schemaRef ds:uri="6414e7a8-3859-4baa-9b8d-a01e638680ef"/>
    <ds:schemaRef ds:uri="a52a7c76-ceac-446d-ac85-cb82d00e3116"/>
  </ds:schemaRefs>
</ds:datastoreItem>
</file>

<file path=customXml/itemProps2.xml><?xml version="1.0" encoding="utf-8"?>
<ds:datastoreItem xmlns:ds="http://schemas.openxmlformats.org/officeDocument/2006/customXml" ds:itemID="{F47DF09E-810B-4834-A4CA-8E02C41ECE32}">
  <ds:schemaRefs>
    <ds:schemaRef ds:uri="http://schemas.microsoft.com/sharepoint/v3/contenttype/forms"/>
  </ds:schemaRefs>
</ds:datastoreItem>
</file>

<file path=customXml/itemProps3.xml><?xml version="1.0" encoding="utf-8"?>
<ds:datastoreItem xmlns:ds="http://schemas.openxmlformats.org/officeDocument/2006/customXml" ds:itemID="{CBD0082D-CB0B-4470-B342-3ADBFFDB233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52a7c76-ceac-446d-ac85-cb82d00e3116"/>
    <ds:schemaRef ds:uri="6414e7a8-3859-4baa-9b8d-a01e638680e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Pages>
  <Words>1231</Words>
  <Characters>7017</Characters>
  <Application>Microsoft Office Word</Application>
  <DocSecurity>0</DocSecurity>
  <Lines>58</Lines>
  <Paragraphs>16</Paragraphs>
  <ScaleCrop>false</ScaleCrop>
  <Company>Bwrdd Iechyd Addysgu Powys Teaching Health Board</Company>
  <LinksUpToDate>false</LinksUpToDate>
  <CharactersWithSpaces>8232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Sarah Kelsall (Powys Teaching Health Board – Pharmacy &amp; Medicines Management)</dc:creator>
  <cp:keywords/>
  <dc:description/>
  <cp:lastModifiedBy>Sarah Kelsall (PTHB – Pharmacy &amp; Medicines Management)</cp:lastModifiedBy>
  <cp:revision>4</cp:revision>
  <dcterms:created xsi:type="dcterms:W3CDTF">2023-04-11T09:59:00Z</dcterms:created>
  <dcterms:modified xsi:type="dcterms:W3CDTF">2023-12-29T11:19:00Z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0x0101003DB2B7C0C690E14C94B6F77A615DD9D7</vt:lpwstr>
  </property>
  <property fmtid="{D5CDD505-2E9C-101B-9397-08002B2CF9AE}" pid="3" name="MediaServiceImageTags">
    <vt:lpwstr/>
  </property>
</Properties>
</file>