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94839" w14:textId="17F868DE" w:rsidR="00C251A4" w:rsidRPr="003B2602" w:rsidRDefault="00C251A4" w:rsidP="003B2602">
      <w:pPr>
        <w:pStyle w:val="Title"/>
        <w:jc w:val="center"/>
        <w:rPr>
          <w:u w:val="single"/>
        </w:rPr>
      </w:pPr>
      <w:r w:rsidRPr="00C251A4">
        <w:rPr>
          <w:u w:val="single"/>
        </w:rPr>
        <w:t xml:space="preserve">How to look after an </w:t>
      </w:r>
      <w:proofErr w:type="spellStart"/>
      <w:r w:rsidRPr="00C251A4">
        <w:rPr>
          <w:u w:val="single"/>
        </w:rPr>
        <w:t>Aerochamber</w:t>
      </w:r>
      <w:proofErr w:type="spellEnd"/>
      <w:r w:rsidRPr="00C251A4">
        <w:rPr>
          <w:u w:val="single"/>
        </w:rPr>
        <w:t xml:space="preserve"> Device</w:t>
      </w:r>
    </w:p>
    <w:p w14:paraId="2FC7CA03" w14:textId="72D0F7D9" w:rsidR="00FC7E4D" w:rsidRPr="00EE059C" w:rsidRDefault="001A4DE2" w:rsidP="00EE059C">
      <w:pPr>
        <w:jc w:val="center"/>
      </w:pPr>
      <w:r>
        <w:rPr>
          <w:noProof/>
        </w:rPr>
        <w:drawing>
          <wp:inline distT="0" distB="0" distL="0" distR="0" wp14:anchorId="69DABFBD" wp14:editId="7D05FD2E">
            <wp:extent cx="2619375" cy="1743075"/>
            <wp:effectExtent l="0" t="0" r="9525" b="9525"/>
            <wp:docPr id="18459056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B2602">
        <w:rPr>
          <w:noProof/>
        </w:rPr>
        <w:drawing>
          <wp:inline distT="0" distB="0" distL="0" distR="0" wp14:anchorId="1A849E05" wp14:editId="40E044A5">
            <wp:extent cx="3324225" cy="1994535"/>
            <wp:effectExtent l="0" t="0" r="9525" b="5715"/>
            <wp:docPr id="14323366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994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04D55E" w14:textId="06874EF0" w:rsidR="00FC7E4D" w:rsidRDefault="00FC7E4D" w:rsidP="00A27F18">
      <w:pPr>
        <w:jc w:val="center"/>
        <w:rPr>
          <w:color w:val="253356" w:themeColor="accent1" w:themeShade="80"/>
        </w:rPr>
      </w:pPr>
    </w:p>
    <w:p w14:paraId="5921139A" w14:textId="17E23C8B" w:rsidR="00426EDD" w:rsidRPr="00EE059C" w:rsidRDefault="00426EDD" w:rsidP="00EE059C">
      <w:pPr>
        <w:pStyle w:val="Title"/>
        <w:jc w:val="center"/>
        <w:rPr>
          <w:sz w:val="36"/>
          <w:szCs w:val="36"/>
          <w:u w:val="single"/>
        </w:rPr>
      </w:pPr>
      <w:r w:rsidRPr="00EE059C">
        <w:rPr>
          <w:sz w:val="36"/>
          <w:szCs w:val="36"/>
          <w:u w:val="single"/>
        </w:rPr>
        <w:t xml:space="preserve">How to look after </w:t>
      </w:r>
      <w:r w:rsidR="00EE059C">
        <w:rPr>
          <w:sz w:val="36"/>
          <w:szCs w:val="36"/>
          <w:u w:val="single"/>
        </w:rPr>
        <w:t>an</w:t>
      </w:r>
      <w:r w:rsidRPr="00EE059C">
        <w:rPr>
          <w:sz w:val="36"/>
          <w:szCs w:val="36"/>
          <w:u w:val="single"/>
        </w:rPr>
        <w:t xml:space="preserve"> </w:t>
      </w:r>
      <w:proofErr w:type="spellStart"/>
      <w:r w:rsidR="00EE059C">
        <w:rPr>
          <w:sz w:val="36"/>
          <w:szCs w:val="36"/>
          <w:u w:val="single"/>
        </w:rPr>
        <w:t>A</w:t>
      </w:r>
      <w:r w:rsidRPr="00EE059C">
        <w:rPr>
          <w:sz w:val="36"/>
          <w:szCs w:val="36"/>
          <w:u w:val="single"/>
        </w:rPr>
        <w:t>erochamber</w:t>
      </w:r>
      <w:proofErr w:type="spellEnd"/>
      <w:r w:rsidRPr="00EE059C">
        <w:rPr>
          <w:sz w:val="36"/>
          <w:szCs w:val="36"/>
          <w:u w:val="single"/>
        </w:rPr>
        <w:t xml:space="preserve"> spacer</w:t>
      </w:r>
      <w:r w:rsidR="00EE059C">
        <w:rPr>
          <w:sz w:val="36"/>
          <w:szCs w:val="36"/>
          <w:u w:val="single"/>
        </w:rPr>
        <w:t xml:space="preserve"> device</w:t>
      </w:r>
    </w:p>
    <w:p w14:paraId="64F9CEA3" w14:textId="52F6A028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 xml:space="preserve">• Wash </w:t>
      </w:r>
      <w:r w:rsidR="00EE059C">
        <w:rPr>
          <w:sz w:val="36"/>
          <w:szCs w:val="36"/>
        </w:rPr>
        <w:t>the</w:t>
      </w:r>
      <w:r w:rsidRPr="00EE059C">
        <w:rPr>
          <w:sz w:val="36"/>
          <w:szCs w:val="36"/>
        </w:rPr>
        <w:t xml:space="preserve"> spacer once every month and replace</w:t>
      </w:r>
    </w:p>
    <w:p w14:paraId="5E793F4B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after one year.</w:t>
      </w:r>
    </w:p>
    <w:p w14:paraId="6C7E18A7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Remove the rubber end from the spacer.</w:t>
      </w:r>
    </w:p>
    <w:p w14:paraId="3C84BAE6" w14:textId="55C13099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Prepare a bowl of room temperature water with some detergent.</w:t>
      </w:r>
    </w:p>
    <w:p w14:paraId="4B02E9B0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Place both rubber end and spacer in the bowl of water.</w:t>
      </w:r>
    </w:p>
    <w:p w14:paraId="49CBE080" w14:textId="6F7245A8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Leave to soak for 10 minutes. Rinse well with water.</w:t>
      </w:r>
    </w:p>
    <w:p w14:paraId="2D7066FE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Leave to drip dry overnight.</w:t>
      </w:r>
    </w:p>
    <w:p w14:paraId="4C2BE59B" w14:textId="0DE72356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Do not use any towels, tissues, sponges or anything abrasive</w:t>
      </w:r>
    </w:p>
    <w:p w14:paraId="4B144226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to clean or dry your spacer device.</w:t>
      </w:r>
    </w:p>
    <w:p w14:paraId="633A99A6" w14:textId="774363E5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Do not rub the inside with a cloth or polish as this causes static</w:t>
      </w:r>
    </w:p>
    <w:p w14:paraId="5A255A15" w14:textId="3E1FFC08" w:rsidR="00426EDD" w:rsidRPr="00EE059C" w:rsidRDefault="00EE059C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build-up</w:t>
      </w:r>
      <w:r w:rsidR="00426EDD" w:rsidRPr="00EE059C">
        <w:rPr>
          <w:sz w:val="36"/>
          <w:szCs w:val="36"/>
        </w:rPr>
        <w:t xml:space="preserve"> which can affect how the device works.</w:t>
      </w:r>
    </w:p>
    <w:p w14:paraId="65FDBD3B" w14:textId="77777777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 xml:space="preserve">• </w:t>
      </w:r>
      <w:proofErr w:type="spellStart"/>
      <w:r w:rsidRPr="00EE059C">
        <w:rPr>
          <w:sz w:val="36"/>
          <w:szCs w:val="36"/>
        </w:rPr>
        <w:t>Aerochamber</w:t>
      </w:r>
      <w:proofErr w:type="spellEnd"/>
      <w:r w:rsidRPr="00EE059C">
        <w:rPr>
          <w:sz w:val="36"/>
          <w:szCs w:val="36"/>
        </w:rPr>
        <w:t xml:space="preserve"> spacers are not suitable for dishwashers.</w:t>
      </w:r>
    </w:p>
    <w:p w14:paraId="525165F6" w14:textId="6F5C373C" w:rsidR="00426EDD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• You can clean the mouthpiece with a moist tissue after each</w:t>
      </w:r>
    </w:p>
    <w:p w14:paraId="5330001A" w14:textId="17C16CEE" w:rsidR="004C3E18" w:rsidRPr="00EE059C" w:rsidRDefault="00426EDD" w:rsidP="00EE059C">
      <w:pPr>
        <w:pStyle w:val="Title"/>
        <w:jc w:val="center"/>
        <w:rPr>
          <w:sz w:val="36"/>
          <w:szCs w:val="36"/>
        </w:rPr>
      </w:pPr>
      <w:r w:rsidRPr="00EE059C">
        <w:rPr>
          <w:sz w:val="36"/>
          <w:szCs w:val="36"/>
        </w:rPr>
        <w:t>use if needed.</w:t>
      </w:r>
    </w:p>
    <w:p w14:paraId="578006F9" w14:textId="3B83106E" w:rsidR="000533D0" w:rsidRPr="009E0729" w:rsidRDefault="000533D0" w:rsidP="009E0729">
      <w:pPr>
        <w:pStyle w:val="Title"/>
        <w:rPr>
          <w:sz w:val="36"/>
          <w:szCs w:val="36"/>
        </w:rPr>
      </w:pPr>
    </w:p>
    <w:sectPr w:rsidR="000533D0" w:rsidRPr="009E0729" w:rsidSect="003F09C6">
      <w:headerReference w:type="default" r:id="rId12"/>
      <w:footerReference w:type="default" r:id="rId13"/>
      <w:pgSz w:w="11906" w:h="16838"/>
      <w:pgMar w:top="720" w:right="720" w:bottom="720" w:left="720" w:header="708" w:footer="340" w:gutter="0"/>
      <w:pgBorders w:offsetFrom="page">
        <w:top w:val="single" w:sz="24" w:space="24" w:color="2B5258" w:themeColor="accent5" w:themeShade="80"/>
        <w:left w:val="single" w:sz="24" w:space="24" w:color="2B5258" w:themeColor="accent5" w:themeShade="80"/>
        <w:bottom w:val="single" w:sz="24" w:space="24" w:color="2B5258" w:themeColor="accent5" w:themeShade="80"/>
        <w:right w:val="single" w:sz="24" w:space="24" w:color="2B5258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56893" w14:textId="77777777" w:rsidR="00FC2EC3" w:rsidRDefault="00FC2EC3" w:rsidP="00313BEB">
      <w:r>
        <w:separator/>
      </w:r>
    </w:p>
  </w:endnote>
  <w:endnote w:type="continuationSeparator" w:id="0">
    <w:p w14:paraId="3A072B36" w14:textId="77777777" w:rsidR="00FC2EC3" w:rsidRDefault="00FC2EC3" w:rsidP="00313BEB">
      <w:r>
        <w:continuationSeparator/>
      </w:r>
    </w:p>
  </w:endnote>
  <w:endnote w:type="continuationNotice" w:id="1">
    <w:p w14:paraId="7B4D3C47" w14:textId="77777777" w:rsidR="00FC2EC3" w:rsidRDefault="00FC2E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99285" w14:textId="511E36B8" w:rsidR="009E0729" w:rsidRPr="003A11D0" w:rsidRDefault="003A11D0" w:rsidP="009E0729">
    <w:pPr>
      <w:pStyle w:val="Footer"/>
      <w:rPr>
        <w:sz w:val="18"/>
        <w:szCs w:val="18"/>
      </w:rPr>
    </w:pPr>
    <w:r w:rsidRPr="003A11D0">
      <w:rPr>
        <w:sz w:val="18"/>
        <w:szCs w:val="18"/>
      </w:rPr>
      <w:t>Author:</w:t>
    </w:r>
    <w:r w:rsidR="00EE1C7C">
      <w:rPr>
        <w:sz w:val="18"/>
        <w:szCs w:val="18"/>
      </w:rPr>
      <w:t xml:space="preserve"> Heather Evans Senior Medicines Management Technician</w:t>
    </w:r>
    <w:r w:rsidR="009E0729">
      <w:rPr>
        <w:sz w:val="18"/>
        <w:szCs w:val="18"/>
      </w:rPr>
      <w:tab/>
      <w:t>Februa</w:t>
    </w:r>
    <w:r w:rsidR="00C30107">
      <w:rPr>
        <w:sz w:val="18"/>
        <w:szCs w:val="18"/>
      </w:rPr>
      <w:t xml:space="preserve">ry 2025 – Care Home Resource </w:t>
    </w:r>
    <w:r w:rsidR="00EE1C7C">
      <w:rPr>
        <w:sz w:val="18"/>
        <w:szCs w:val="18"/>
      </w:rPr>
      <w:tab/>
    </w:r>
    <w:r w:rsidR="00EE1C7C">
      <w:rPr>
        <w:sz w:val="18"/>
        <w:szCs w:val="18"/>
      </w:rPr>
      <w:tab/>
    </w:r>
  </w:p>
  <w:p w14:paraId="060F81D6" w14:textId="0167DC4B" w:rsidR="003A11D0" w:rsidRPr="003A11D0" w:rsidRDefault="003A11D0" w:rsidP="003A11D0">
    <w:pPr>
      <w:pStyle w:val="Footer"/>
      <w:rPr>
        <w:sz w:val="18"/>
        <w:szCs w:val="18"/>
      </w:rPr>
    </w:pPr>
    <w:r w:rsidRPr="003A11D0">
      <w:rPr>
        <w:sz w:val="18"/>
        <w:szCs w:val="18"/>
      </w:rPr>
      <w:tab/>
    </w:r>
  </w:p>
  <w:p w14:paraId="16164D7E" w14:textId="2090CC73" w:rsidR="00457E14" w:rsidRPr="003A11D0" w:rsidRDefault="00213A82">
    <w:pPr>
      <w:pStyle w:val="Footer"/>
      <w:rPr>
        <w:sz w:val="18"/>
        <w:szCs w:val="18"/>
      </w:rPr>
    </w:pPr>
    <w:r w:rsidRPr="003A11D0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E7D14B" wp14:editId="72270F54">
              <wp:simplePos x="0" y="0"/>
              <wp:positionH relativeFrom="column">
                <wp:posOffset>561975</wp:posOffset>
              </wp:positionH>
              <wp:positionV relativeFrom="paragraph">
                <wp:posOffset>603885</wp:posOffset>
              </wp:positionV>
              <wp:extent cx="5629275" cy="323850"/>
              <wp:effectExtent l="0" t="0" r="0" b="0"/>
              <wp:wrapNone/>
              <wp:docPr id="156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629275" cy="323850"/>
                      </a:xfrm>
                      <a:prstGeom prst="rect">
                        <a:avLst/>
                      </a:prstGeom>
                      <a:solidFill>
                        <a:schemeClr val="bg1">
                          <a:alpha val="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7EDB9B5" w14:textId="00F0D72E" w:rsidR="00A73ACA" w:rsidRDefault="00213A82" w:rsidP="00213A82">
                          <w:pPr>
                            <w:pStyle w:val="Footer"/>
                          </w:pP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  <w:r w:rsidR="00A73ACA">
                            <w:t>hor: Emlyn Pritchard, Head of Primary Care Medicines Management</w:t>
                          </w:r>
                          <w:r w:rsidR="00A73ACA">
                            <w:tab/>
                          </w:r>
                          <w:r w:rsidR="00A73ACA">
                            <w:tab/>
                          </w:r>
                          <w:r w:rsidR="00A73ACA">
                            <w:tab/>
                            <w:t>Version:</w:t>
                          </w:r>
                          <w:r w:rsidR="00A73ACA">
                            <w:tab/>
                            <w:t>1.0</w:t>
                          </w:r>
                        </w:p>
                        <w:p w14:paraId="75FA4ECF" w14:textId="77777777" w:rsidR="00A73ACA" w:rsidRDefault="00A73ACA" w:rsidP="00A73ACA">
                          <w:pPr>
                            <w:pStyle w:val="Footer"/>
                          </w:pPr>
                          <w:r>
                            <w:t>Status: Draft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Issue Date:</w:t>
                          </w:r>
                          <w:r>
                            <w:tab/>
                            <w:t>Nov 2024</w:t>
                          </w:r>
                        </w:p>
                        <w:p w14:paraId="1EAE575C" w14:textId="77777777" w:rsidR="00A73ACA" w:rsidRDefault="00A73ACA" w:rsidP="00A73ACA">
                          <w:pPr>
                            <w:pStyle w:val="Footer"/>
                          </w:pPr>
                          <w:r>
                            <w:t xml:space="preserve">Approved by: Area Prescribing Group (Sept 2024)     Page 2 of 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</w:p>
                        <w:p w14:paraId="1425BB53" w14:textId="215A1727" w:rsidR="00A73ACA" w:rsidRDefault="00A73ACA" w:rsidP="00A73ACA">
                          <w:pPr>
                            <w:pStyle w:val="Footer"/>
                          </w:pPr>
                          <w:r>
                            <w:t>or: Emlyn Pritchard, Head of Primary Care Medicines Management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Version:</w:t>
                          </w:r>
                          <w:r>
                            <w:tab/>
                            <w:t>1.0</w:t>
                          </w:r>
                        </w:p>
                        <w:p w14:paraId="06902B95" w14:textId="77777777" w:rsidR="00A73ACA" w:rsidRDefault="00A73ACA" w:rsidP="00A73ACA">
                          <w:pPr>
                            <w:pStyle w:val="Footer"/>
                          </w:pPr>
                          <w:r>
                            <w:t>Status: Draft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Issue Date:</w:t>
                          </w:r>
                          <w:r>
                            <w:tab/>
                            <w:t>Nov 2024</w:t>
                          </w:r>
                        </w:p>
                        <w:p w14:paraId="63E4B118" w14:textId="77777777" w:rsidR="00A73ACA" w:rsidRDefault="00A73ACA" w:rsidP="00A73ACA">
                          <w:pPr>
                            <w:pStyle w:val="Footer"/>
                          </w:pPr>
                          <w:r>
                            <w:t xml:space="preserve">Approved by: Area Prescribing Group (Sept 2024)     Page 2 of </w:t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  <w:t>Review Date:</w:t>
                          </w:r>
                          <w:r>
                            <w:tab/>
                            <w:t>Nov 2027</w:t>
                          </w:r>
                        </w:p>
                        <w:p w14:paraId="1E89B546" w14:textId="77777777" w:rsidR="00A73ACA" w:rsidRDefault="00A73ACA" w:rsidP="00A73ACA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1E7D14B" id="Rectangle 5" o:spid="_x0000_s1026" style="position:absolute;margin-left:44.25pt;margin-top:47.55pt;width:443.25pt;height:25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" fillcolor="white [3212]" stroked="f" strokeweight="1pt">
              <v:fill opacity="0"/>
              <v:textbox>
                <w:txbxContent>
                  <w:p w14:paraId="77EDB9B5" w14:textId="00F0D72E" w:rsidR="00A73ACA" w:rsidRDefault="00213A82" w:rsidP="00213A82">
                    <w:pPr>
                      <w:pStyle w:val="Footer"/>
                    </w:pP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  <w:r w:rsidR="00A73ACA">
                      <w:t>hor: Emlyn Pritchard, Head of Primary Care Medicines Management</w:t>
                    </w:r>
                    <w:r w:rsidR="00A73ACA">
                      <w:tab/>
                    </w:r>
                    <w:r w:rsidR="00A73ACA">
                      <w:tab/>
                    </w:r>
                    <w:r w:rsidR="00A73ACA">
                      <w:tab/>
                      <w:t>Version:</w:t>
                    </w:r>
                    <w:r w:rsidR="00A73ACA">
                      <w:tab/>
                      <w:t>1.0</w:t>
                    </w:r>
                  </w:p>
                  <w:p w14:paraId="75FA4ECF" w14:textId="77777777" w:rsidR="00A73ACA" w:rsidRDefault="00A73ACA" w:rsidP="00A73ACA">
                    <w:pPr>
                      <w:pStyle w:val="Footer"/>
                    </w:pPr>
                    <w:r>
                      <w:t>Status: Draft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Issue Date:</w:t>
                    </w:r>
                    <w:r>
                      <w:tab/>
                      <w:t>Nov 2024</w:t>
                    </w:r>
                  </w:p>
                  <w:p w14:paraId="1EAE575C" w14:textId="77777777" w:rsidR="00A73ACA" w:rsidRDefault="00A73ACA" w:rsidP="00A73ACA">
                    <w:pPr>
                      <w:pStyle w:val="Footer"/>
                    </w:pPr>
                    <w:r>
                      <w:t xml:space="preserve">Approved by: Area Prescribing Group (Sept 2024)     Page 2 of 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</w:p>
                  <w:p w14:paraId="1425BB53" w14:textId="215A1727" w:rsidR="00A73ACA" w:rsidRDefault="00A73ACA" w:rsidP="00A73ACA">
                    <w:pPr>
                      <w:pStyle w:val="Footer"/>
                    </w:pPr>
                    <w:r>
                      <w:t>or: Emlyn Pritchard, Head of Primary Care Medicines Management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Version:</w:t>
                    </w:r>
                    <w:r>
                      <w:tab/>
                      <w:t>1.0</w:t>
                    </w:r>
                  </w:p>
                  <w:p w14:paraId="06902B95" w14:textId="77777777" w:rsidR="00A73ACA" w:rsidRDefault="00A73ACA" w:rsidP="00A73ACA">
                    <w:pPr>
                      <w:pStyle w:val="Footer"/>
                    </w:pPr>
                    <w:r>
                      <w:t>Status: Draft</w:t>
                    </w:r>
                    <w:r>
                      <w:tab/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Issue Date:</w:t>
                    </w:r>
                    <w:r>
                      <w:tab/>
                      <w:t>Nov 2024</w:t>
                    </w:r>
                  </w:p>
                  <w:p w14:paraId="63E4B118" w14:textId="77777777" w:rsidR="00A73ACA" w:rsidRDefault="00A73ACA" w:rsidP="00A73ACA">
                    <w:pPr>
                      <w:pStyle w:val="Footer"/>
                    </w:pPr>
                    <w:r>
                      <w:t xml:space="preserve">Approved by: Area Prescribing Group (Sept 2024)     Page 2 of </w:t>
                    </w:r>
                    <w:r>
                      <w:tab/>
                    </w:r>
                    <w:r>
                      <w:tab/>
                    </w:r>
                    <w:r>
                      <w:tab/>
                      <w:t>Review Date:</w:t>
                    </w:r>
                    <w:r>
                      <w:tab/>
                      <w:t>Nov 2027</w:t>
                    </w:r>
                  </w:p>
                  <w:p w14:paraId="1E89B546" w14:textId="77777777" w:rsidR="00A73ACA" w:rsidRDefault="00A73ACA" w:rsidP="00A73ACA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6316D" w14:textId="77777777" w:rsidR="00FC2EC3" w:rsidRDefault="00FC2EC3" w:rsidP="00313BEB">
      <w:r>
        <w:separator/>
      </w:r>
    </w:p>
  </w:footnote>
  <w:footnote w:type="continuationSeparator" w:id="0">
    <w:p w14:paraId="4559A0AB" w14:textId="77777777" w:rsidR="00FC2EC3" w:rsidRDefault="00FC2EC3" w:rsidP="00313BEB">
      <w:r>
        <w:continuationSeparator/>
      </w:r>
    </w:p>
  </w:footnote>
  <w:footnote w:type="continuationNotice" w:id="1">
    <w:p w14:paraId="2E2172B6" w14:textId="77777777" w:rsidR="00FC2EC3" w:rsidRDefault="00FC2EC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2E132" w14:textId="2E7A95A0" w:rsidR="00313BEB" w:rsidRDefault="00313BEB" w:rsidP="00313BEB">
    <w:pPr>
      <w:pStyle w:val="Header"/>
      <w:jc w:val="right"/>
    </w:pPr>
    <w:r>
      <w:rPr>
        <w:noProof/>
      </w:rPr>
      <w:drawing>
        <wp:inline distT="0" distB="0" distL="0" distR="0" wp14:anchorId="65598F33" wp14:editId="37D790C3">
          <wp:extent cx="2743200" cy="800100"/>
          <wp:effectExtent l="0" t="0" r="0" b="0"/>
          <wp:docPr id="4" name="Picture 4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46C3"/>
    <w:multiLevelType w:val="hybridMultilevel"/>
    <w:tmpl w:val="DBA6E9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8D4E5D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05ADA"/>
    <w:multiLevelType w:val="hybridMultilevel"/>
    <w:tmpl w:val="591CF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15490"/>
    <w:multiLevelType w:val="hybridMultilevel"/>
    <w:tmpl w:val="D26AA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04EC7"/>
    <w:multiLevelType w:val="hybridMultilevel"/>
    <w:tmpl w:val="D10EAE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F2DC1"/>
    <w:multiLevelType w:val="hybridMultilevel"/>
    <w:tmpl w:val="7C041DB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3D7043"/>
    <w:multiLevelType w:val="hybridMultilevel"/>
    <w:tmpl w:val="FB465A62"/>
    <w:lvl w:ilvl="0" w:tplc="08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9AB7957"/>
    <w:multiLevelType w:val="hybridMultilevel"/>
    <w:tmpl w:val="E898D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605B2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F4E8C"/>
    <w:multiLevelType w:val="hybridMultilevel"/>
    <w:tmpl w:val="57F23DE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D78C7"/>
    <w:multiLevelType w:val="hybridMultilevel"/>
    <w:tmpl w:val="6F5EE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780078"/>
    <w:multiLevelType w:val="hybridMultilevel"/>
    <w:tmpl w:val="72664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163C8"/>
    <w:multiLevelType w:val="hybridMultilevel"/>
    <w:tmpl w:val="7370EDA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1005CCC"/>
    <w:multiLevelType w:val="hybridMultilevel"/>
    <w:tmpl w:val="6DF6092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8F36D4"/>
    <w:multiLevelType w:val="hybridMultilevel"/>
    <w:tmpl w:val="428EAC1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5B65EA"/>
    <w:multiLevelType w:val="hybridMultilevel"/>
    <w:tmpl w:val="352654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A459E8"/>
    <w:multiLevelType w:val="hybridMultilevel"/>
    <w:tmpl w:val="DD06C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654EB9"/>
    <w:multiLevelType w:val="hybridMultilevel"/>
    <w:tmpl w:val="A4643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BE68E9"/>
    <w:multiLevelType w:val="hybridMultilevel"/>
    <w:tmpl w:val="04548990"/>
    <w:lvl w:ilvl="0" w:tplc="FFFFFFFF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53CF69F1"/>
    <w:multiLevelType w:val="hybridMultilevel"/>
    <w:tmpl w:val="027496F4"/>
    <w:lvl w:ilvl="0" w:tplc="63A8886C">
      <w:start w:val="1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23A25"/>
    <w:multiLevelType w:val="hybridMultilevel"/>
    <w:tmpl w:val="C7E894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68203E6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E8117B"/>
    <w:multiLevelType w:val="hybridMultilevel"/>
    <w:tmpl w:val="BA364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C17294"/>
    <w:multiLevelType w:val="hybridMultilevel"/>
    <w:tmpl w:val="BD58946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183F12"/>
    <w:multiLevelType w:val="hybridMultilevel"/>
    <w:tmpl w:val="8864E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7F45B9"/>
    <w:multiLevelType w:val="hybridMultilevel"/>
    <w:tmpl w:val="33D86014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703054"/>
    <w:multiLevelType w:val="hybridMultilevel"/>
    <w:tmpl w:val="7458C5C6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BB29DC"/>
    <w:multiLevelType w:val="hybridMultilevel"/>
    <w:tmpl w:val="D8FA82FA"/>
    <w:lvl w:ilvl="0" w:tplc="290AEB4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B70709"/>
    <w:multiLevelType w:val="hybridMultilevel"/>
    <w:tmpl w:val="4D94A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286156"/>
    <w:multiLevelType w:val="hybridMultilevel"/>
    <w:tmpl w:val="CAD61394"/>
    <w:lvl w:ilvl="0" w:tplc="5F4E9E2E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BB1623"/>
    <w:multiLevelType w:val="hybridMultilevel"/>
    <w:tmpl w:val="CA7EC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074866">
    <w:abstractNumId w:val="8"/>
  </w:num>
  <w:num w:numId="2" w16cid:durableId="420688942">
    <w:abstractNumId w:val="6"/>
  </w:num>
  <w:num w:numId="3" w16cid:durableId="983852495">
    <w:abstractNumId w:val="2"/>
  </w:num>
  <w:num w:numId="4" w16cid:durableId="675154543">
    <w:abstractNumId w:val="0"/>
  </w:num>
  <w:num w:numId="5" w16cid:durableId="279337210">
    <w:abstractNumId w:val="7"/>
  </w:num>
  <w:num w:numId="6" w16cid:durableId="1946644499">
    <w:abstractNumId w:val="19"/>
  </w:num>
  <w:num w:numId="7" w16cid:durableId="739272">
    <w:abstractNumId w:val="5"/>
  </w:num>
  <w:num w:numId="8" w16cid:durableId="1971282496">
    <w:abstractNumId w:val="17"/>
  </w:num>
  <w:num w:numId="9" w16cid:durableId="1425766402">
    <w:abstractNumId w:val="14"/>
  </w:num>
  <w:num w:numId="10" w16cid:durableId="1649626685">
    <w:abstractNumId w:val="11"/>
  </w:num>
  <w:num w:numId="11" w16cid:durableId="1071270237">
    <w:abstractNumId w:val="10"/>
  </w:num>
  <w:num w:numId="12" w16cid:durableId="1602642809">
    <w:abstractNumId w:val="21"/>
  </w:num>
  <w:num w:numId="13" w16cid:durableId="1933775460">
    <w:abstractNumId w:val="12"/>
  </w:num>
  <w:num w:numId="14" w16cid:durableId="1101416518">
    <w:abstractNumId w:val="23"/>
  </w:num>
  <w:num w:numId="15" w16cid:durableId="1368676701">
    <w:abstractNumId w:val="4"/>
  </w:num>
  <w:num w:numId="16" w16cid:durableId="1201474355">
    <w:abstractNumId w:val="22"/>
  </w:num>
  <w:num w:numId="17" w16cid:durableId="3898526">
    <w:abstractNumId w:val="3"/>
  </w:num>
  <w:num w:numId="18" w16cid:durableId="30107116">
    <w:abstractNumId w:val="20"/>
  </w:num>
  <w:num w:numId="19" w16cid:durableId="730890123">
    <w:abstractNumId w:val="13"/>
  </w:num>
  <w:num w:numId="20" w16cid:durableId="2061317311">
    <w:abstractNumId w:val="27"/>
  </w:num>
  <w:num w:numId="21" w16cid:durableId="1625843227">
    <w:abstractNumId w:val="24"/>
  </w:num>
  <w:num w:numId="22" w16cid:durableId="1939680408">
    <w:abstractNumId w:val="1"/>
  </w:num>
  <w:num w:numId="23" w16cid:durableId="1938171154">
    <w:abstractNumId w:val="16"/>
  </w:num>
  <w:num w:numId="24" w16cid:durableId="34473009">
    <w:abstractNumId w:val="28"/>
  </w:num>
  <w:num w:numId="25" w16cid:durableId="757600647">
    <w:abstractNumId w:val="9"/>
  </w:num>
  <w:num w:numId="26" w16cid:durableId="72507990">
    <w:abstractNumId w:val="15"/>
  </w:num>
  <w:num w:numId="27" w16cid:durableId="759446148">
    <w:abstractNumId w:val="25"/>
  </w:num>
  <w:num w:numId="28" w16cid:durableId="589893460">
    <w:abstractNumId w:val="18"/>
  </w:num>
  <w:num w:numId="29" w16cid:durableId="97637148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2052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0593D"/>
    <w:rsid w:val="000155A8"/>
    <w:rsid w:val="000167B8"/>
    <w:rsid w:val="00032F56"/>
    <w:rsid w:val="0004023E"/>
    <w:rsid w:val="00040FFD"/>
    <w:rsid w:val="00042699"/>
    <w:rsid w:val="000500AB"/>
    <w:rsid w:val="000533D0"/>
    <w:rsid w:val="000579A7"/>
    <w:rsid w:val="00060308"/>
    <w:rsid w:val="00064361"/>
    <w:rsid w:val="00064E8A"/>
    <w:rsid w:val="00065DD5"/>
    <w:rsid w:val="00072795"/>
    <w:rsid w:val="00076A8D"/>
    <w:rsid w:val="0007756F"/>
    <w:rsid w:val="00077E53"/>
    <w:rsid w:val="00080B47"/>
    <w:rsid w:val="00084B32"/>
    <w:rsid w:val="000854EE"/>
    <w:rsid w:val="000867B6"/>
    <w:rsid w:val="000A07DC"/>
    <w:rsid w:val="000C1951"/>
    <w:rsid w:val="000C58F6"/>
    <w:rsid w:val="000C61E6"/>
    <w:rsid w:val="000D2B16"/>
    <w:rsid w:val="000D4CA1"/>
    <w:rsid w:val="000E20AA"/>
    <w:rsid w:val="000E29CF"/>
    <w:rsid w:val="000E7428"/>
    <w:rsid w:val="000E747B"/>
    <w:rsid w:val="000F47A7"/>
    <w:rsid w:val="000F75B6"/>
    <w:rsid w:val="00103C19"/>
    <w:rsid w:val="00107A16"/>
    <w:rsid w:val="001109F8"/>
    <w:rsid w:val="00123C2D"/>
    <w:rsid w:val="001258A5"/>
    <w:rsid w:val="0013468A"/>
    <w:rsid w:val="00143948"/>
    <w:rsid w:val="001440DC"/>
    <w:rsid w:val="00146621"/>
    <w:rsid w:val="001474D9"/>
    <w:rsid w:val="00155F42"/>
    <w:rsid w:val="001564E3"/>
    <w:rsid w:val="0016100E"/>
    <w:rsid w:val="00161EF9"/>
    <w:rsid w:val="001638FA"/>
    <w:rsid w:val="00165222"/>
    <w:rsid w:val="001672A0"/>
    <w:rsid w:val="00170F6F"/>
    <w:rsid w:val="00172E6D"/>
    <w:rsid w:val="00176340"/>
    <w:rsid w:val="00183218"/>
    <w:rsid w:val="00183C50"/>
    <w:rsid w:val="0019465F"/>
    <w:rsid w:val="001957EB"/>
    <w:rsid w:val="001A04FE"/>
    <w:rsid w:val="001A4DE2"/>
    <w:rsid w:val="001B1D8B"/>
    <w:rsid w:val="001B2D03"/>
    <w:rsid w:val="001C6DE5"/>
    <w:rsid w:val="001C7FBF"/>
    <w:rsid w:val="001D144B"/>
    <w:rsid w:val="001D6017"/>
    <w:rsid w:val="001D6AF1"/>
    <w:rsid w:val="001E503B"/>
    <w:rsid w:val="001E6D4B"/>
    <w:rsid w:val="001F0641"/>
    <w:rsid w:val="001F3273"/>
    <w:rsid w:val="001F5BC5"/>
    <w:rsid w:val="001F6251"/>
    <w:rsid w:val="002022F9"/>
    <w:rsid w:val="00205D75"/>
    <w:rsid w:val="00213A82"/>
    <w:rsid w:val="00215A9B"/>
    <w:rsid w:val="002207FA"/>
    <w:rsid w:val="00220B0F"/>
    <w:rsid w:val="00222547"/>
    <w:rsid w:val="00224CA6"/>
    <w:rsid w:val="00230191"/>
    <w:rsid w:val="002318D1"/>
    <w:rsid w:val="00236363"/>
    <w:rsid w:val="00237B15"/>
    <w:rsid w:val="00240E26"/>
    <w:rsid w:val="00241168"/>
    <w:rsid w:val="00244A44"/>
    <w:rsid w:val="00247291"/>
    <w:rsid w:val="00250008"/>
    <w:rsid w:val="00251066"/>
    <w:rsid w:val="00255B67"/>
    <w:rsid w:val="002561C9"/>
    <w:rsid w:val="00260CE3"/>
    <w:rsid w:val="002645A3"/>
    <w:rsid w:val="0026565E"/>
    <w:rsid w:val="002671CB"/>
    <w:rsid w:val="00270EAD"/>
    <w:rsid w:val="002712A8"/>
    <w:rsid w:val="002722B9"/>
    <w:rsid w:val="0027583E"/>
    <w:rsid w:val="0027752E"/>
    <w:rsid w:val="00283D8C"/>
    <w:rsid w:val="00283F85"/>
    <w:rsid w:val="002845E9"/>
    <w:rsid w:val="002877BA"/>
    <w:rsid w:val="00292327"/>
    <w:rsid w:val="00292C3D"/>
    <w:rsid w:val="002A28F7"/>
    <w:rsid w:val="002A29C0"/>
    <w:rsid w:val="002A3F88"/>
    <w:rsid w:val="002A4120"/>
    <w:rsid w:val="002B5B51"/>
    <w:rsid w:val="002C14C0"/>
    <w:rsid w:val="002C25C3"/>
    <w:rsid w:val="002C368A"/>
    <w:rsid w:val="002C5777"/>
    <w:rsid w:val="002D4844"/>
    <w:rsid w:val="002E2EE2"/>
    <w:rsid w:val="002E7DE4"/>
    <w:rsid w:val="002F23F7"/>
    <w:rsid w:val="002F2670"/>
    <w:rsid w:val="002F5626"/>
    <w:rsid w:val="002F71CC"/>
    <w:rsid w:val="003024A8"/>
    <w:rsid w:val="00313BEB"/>
    <w:rsid w:val="00323DF8"/>
    <w:rsid w:val="00325F49"/>
    <w:rsid w:val="00336643"/>
    <w:rsid w:val="00344987"/>
    <w:rsid w:val="00344A73"/>
    <w:rsid w:val="00344F6F"/>
    <w:rsid w:val="00347808"/>
    <w:rsid w:val="003478C2"/>
    <w:rsid w:val="00353C03"/>
    <w:rsid w:val="003600EE"/>
    <w:rsid w:val="00364844"/>
    <w:rsid w:val="00364CDE"/>
    <w:rsid w:val="003711C7"/>
    <w:rsid w:val="003750CD"/>
    <w:rsid w:val="00377220"/>
    <w:rsid w:val="00380A2F"/>
    <w:rsid w:val="0038747D"/>
    <w:rsid w:val="00391EB4"/>
    <w:rsid w:val="00393961"/>
    <w:rsid w:val="00393B14"/>
    <w:rsid w:val="00393D34"/>
    <w:rsid w:val="00394FB8"/>
    <w:rsid w:val="003A11D0"/>
    <w:rsid w:val="003A5312"/>
    <w:rsid w:val="003A62DB"/>
    <w:rsid w:val="003A78B9"/>
    <w:rsid w:val="003B1369"/>
    <w:rsid w:val="003B17D9"/>
    <w:rsid w:val="003B2602"/>
    <w:rsid w:val="003C289A"/>
    <w:rsid w:val="003C3890"/>
    <w:rsid w:val="003C7E73"/>
    <w:rsid w:val="003E1496"/>
    <w:rsid w:val="003E28B4"/>
    <w:rsid w:val="003E7B4F"/>
    <w:rsid w:val="003F09C6"/>
    <w:rsid w:val="003F2D76"/>
    <w:rsid w:val="003F46F5"/>
    <w:rsid w:val="003F4C24"/>
    <w:rsid w:val="00411672"/>
    <w:rsid w:val="004126F5"/>
    <w:rsid w:val="004147A2"/>
    <w:rsid w:val="004172CA"/>
    <w:rsid w:val="0041731B"/>
    <w:rsid w:val="00421FD9"/>
    <w:rsid w:val="00426EDD"/>
    <w:rsid w:val="00431874"/>
    <w:rsid w:val="004421D0"/>
    <w:rsid w:val="00445CF5"/>
    <w:rsid w:val="00447390"/>
    <w:rsid w:val="00451E1F"/>
    <w:rsid w:val="0045383E"/>
    <w:rsid w:val="00453CEF"/>
    <w:rsid w:val="00454542"/>
    <w:rsid w:val="0045617F"/>
    <w:rsid w:val="00456FFB"/>
    <w:rsid w:val="00457E14"/>
    <w:rsid w:val="00464A1E"/>
    <w:rsid w:val="00464ED5"/>
    <w:rsid w:val="004678A5"/>
    <w:rsid w:val="0047085F"/>
    <w:rsid w:val="00472AF7"/>
    <w:rsid w:val="004749E0"/>
    <w:rsid w:val="0047724C"/>
    <w:rsid w:val="004860D1"/>
    <w:rsid w:val="0049002B"/>
    <w:rsid w:val="004902A6"/>
    <w:rsid w:val="00490E4B"/>
    <w:rsid w:val="004A4F1B"/>
    <w:rsid w:val="004A6335"/>
    <w:rsid w:val="004B59E4"/>
    <w:rsid w:val="004C1DD0"/>
    <w:rsid w:val="004C3E18"/>
    <w:rsid w:val="004C49F6"/>
    <w:rsid w:val="004C6A61"/>
    <w:rsid w:val="004C7664"/>
    <w:rsid w:val="004D4AE0"/>
    <w:rsid w:val="004D678B"/>
    <w:rsid w:val="004E46A3"/>
    <w:rsid w:val="004F10E3"/>
    <w:rsid w:val="004F2ADE"/>
    <w:rsid w:val="004F303B"/>
    <w:rsid w:val="004F3E85"/>
    <w:rsid w:val="00501A06"/>
    <w:rsid w:val="00510E1B"/>
    <w:rsid w:val="00522232"/>
    <w:rsid w:val="005237B9"/>
    <w:rsid w:val="0052580B"/>
    <w:rsid w:val="00530F38"/>
    <w:rsid w:val="005310ED"/>
    <w:rsid w:val="0053419C"/>
    <w:rsid w:val="00537BEE"/>
    <w:rsid w:val="00541ACF"/>
    <w:rsid w:val="00543171"/>
    <w:rsid w:val="00543620"/>
    <w:rsid w:val="00554942"/>
    <w:rsid w:val="005678E0"/>
    <w:rsid w:val="00570097"/>
    <w:rsid w:val="0058704A"/>
    <w:rsid w:val="00593CDC"/>
    <w:rsid w:val="00593D58"/>
    <w:rsid w:val="00594CE5"/>
    <w:rsid w:val="00597E38"/>
    <w:rsid w:val="005A14E7"/>
    <w:rsid w:val="005A725B"/>
    <w:rsid w:val="005B0F61"/>
    <w:rsid w:val="005B5729"/>
    <w:rsid w:val="005B5E9C"/>
    <w:rsid w:val="005C0CA9"/>
    <w:rsid w:val="005C3E18"/>
    <w:rsid w:val="005C4527"/>
    <w:rsid w:val="005C7F64"/>
    <w:rsid w:val="005D3BFD"/>
    <w:rsid w:val="005D3E04"/>
    <w:rsid w:val="005D4354"/>
    <w:rsid w:val="005D6D81"/>
    <w:rsid w:val="005E222A"/>
    <w:rsid w:val="005E502D"/>
    <w:rsid w:val="005E5A60"/>
    <w:rsid w:val="005E704B"/>
    <w:rsid w:val="005E7FDB"/>
    <w:rsid w:val="005F12A8"/>
    <w:rsid w:val="005F2F71"/>
    <w:rsid w:val="005F48CB"/>
    <w:rsid w:val="005F5FA3"/>
    <w:rsid w:val="005F7848"/>
    <w:rsid w:val="006016D0"/>
    <w:rsid w:val="0060215B"/>
    <w:rsid w:val="006046DB"/>
    <w:rsid w:val="00606DB5"/>
    <w:rsid w:val="006071CE"/>
    <w:rsid w:val="00607817"/>
    <w:rsid w:val="00610CE1"/>
    <w:rsid w:val="006134E1"/>
    <w:rsid w:val="00614D97"/>
    <w:rsid w:val="0061554E"/>
    <w:rsid w:val="006224F6"/>
    <w:rsid w:val="00623FD2"/>
    <w:rsid w:val="00631D9D"/>
    <w:rsid w:val="0063368B"/>
    <w:rsid w:val="00633E3B"/>
    <w:rsid w:val="006343AC"/>
    <w:rsid w:val="00634BA4"/>
    <w:rsid w:val="00634C3A"/>
    <w:rsid w:val="00640CCB"/>
    <w:rsid w:val="00644B32"/>
    <w:rsid w:val="00646012"/>
    <w:rsid w:val="006471A8"/>
    <w:rsid w:val="00653A84"/>
    <w:rsid w:val="00653E93"/>
    <w:rsid w:val="0065663F"/>
    <w:rsid w:val="00660EB0"/>
    <w:rsid w:val="0066551A"/>
    <w:rsid w:val="00672F48"/>
    <w:rsid w:val="0068231E"/>
    <w:rsid w:val="00684D7F"/>
    <w:rsid w:val="00690A51"/>
    <w:rsid w:val="00691F4D"/>
    <w:rsid w:val="006969E9"/>
    <w:rsid w:val="00697E48"/>
    <w:rsid w:val="006A0BC4"/>
    <w:rsid w:val="006A2B64"/>
    <w:rsid w:val="006A2DDF"/>
    <w:rsid w:val="006A3BB6"/>
    <w:rsid w:val="006A580F"/>
    <w:rsid w:val="006A6C7B"/>
    <w:rsid w:val="006A70E0"/>
    <w:rsid w:val="006B439D"/>
    <w:rsid w:val="006B46C2"/>
    <w:rsid w:val="006D1B4E"/>
    <w:rsid w:val="006D463D"/>
    <w:rsid w:val="006D6A45"/>
    <w:rsid w:val="006E32F2"/>
    <w:rsid w:val="006F44D3"/>
    <w:rsid w:val="006F7085"/>
    <w:rsid w:val="00701EBA"/>
    <w:rsid w:val="00703ED1"/>
    <w:rsid w:val="007069B4"/>
    <w:rsid w:val="00724A0D"/>
    <w:rsid w:val="00733F29"/>
    <w:rsid w:val="007357B2"/>
    <w:rsid w:val="00742BC5"/>
    <w:rsid w:val="00753FF8"/>
    <w:rsid w:val="00754628"/>
    <w:rsid w:val="007558D5"/>
    <w:rsid w:val="0075650C"/>
    <w:rsid w:val="007626B2"/>
    <w:rsid w:val="00765865"/>
    <w:rsid w:val="00773CC3"/>
    <w:rsid w:val="00773F34"/>
    <w:rsid w:val="00781B04"/>
    <w:rsid w:val="00782F6C"/>
    <w:rsid w:val="00787B9B"/>
    <w:rsid w:val="00787F10"/>
    <w:rsid w:val="007907AB"/>
    <w:rsid w:val="00793166"/>
    <w:rsid w:val="00795EA8"/>
    <w:rsid w:val="0079622F"/>
    <w:rsid w:val="00796606"/>
    <w:rsid w:val="007A1249"/>
    <w:rsid w:val="007A1B5F"/>
    <w:rsid w:val="007A375D"/>
    <w:rsid w:val="007A6B92"/>
    <w:rsid w:val="007A6D5F"/>
    <w:rsid w:val="007B114C"/>
    <w:rsid w:val="007C13FC"/>
    <w:rsid w:val="007C191C"/>
    <w:rsid w:val="007C6FDB"/>
    <w:rsid w:val="007D35F2"/>
    <w:rsid w:val="007D77AC"/>
    <w:rsid w:val="007E1CB2"/>
    <w:rsid w:val="007E66AB"/>
    <w:rsid w:val="007F00E4"/>
    <w:rsid w:val="007F22BC"/>
    <w:rsid w:val="007F349F"/>
    <w:rsid w:val="007F42D3"/>
    <w:rsid w:val="007F5683"/>
    <w:rsid w:val="008063E7"/>
    <w:rsid w:val="0081290A"/>
    <w:rsid w:val="00815EF5"/>
    <w:rsid w:val="00816749"/>
    <w:rsid w:val="00817F29"/>
    <w:rsid w:val="00825909"/>
    <w:rsid w:val="0083193B"/>
    <w:rsid w:val="00837029"/>
    <w:rsid w:val="00837C29"/>
    <w:rsid w:val="00846668"/>
    <w:rsid w:val="008470B1"/>
    <w:rsid w:val="00847233"/>
    <w:rsid w:val="00851686"/>
    <w:rsid w:val="00852EA2"/>
    <w:rsid w:val="008538D9"/>
    <w:rsid w:val="008649FD"/>
    <w:rsid w:val="008650F4"/>
    <w:rsid w:val="0087035E"/>
    <w:rsid w:val="008710FD"/>
    <w:rsid w:val="00873929"/>
    <w:rsid w:val="00876748"/>
    <w:rsid w:val="00881496"/>
    <w:rsid w:val="0088788C"/>
    <w:rsid w:val="00897C0F"/>
    <w:rsid w:val="008A02CD"/>
    <w:rsid w:val="008A4502"/>
    <w:rsid w:val="008C151C"/>
    <w:rsid w:val="008C1B70"/>
    <w:rsid w:val="008C4FB4"/>
    <w:rsid w:val="008C5B8B"/>
    <w:rsid w:val="008E15C3"/>
    <w:rsid w:val="008E18D6"/>
    <w:rsid w:val="008E2CC2"/>
    <w:rsid w:val="008E30F0"/>
    <w:rsid w:val="008E3644"/>
    <w:rsid w:val="008F1629"/>
    <w:rsid w:val="008F1B9C"/>
    <w:rsid w:val="008F309C"/>
    <w:rsid w:val="008F57F5"/>
    <w:rsid w:val="00903382"/>
    <w:rsid w:val="00903E6B"/>
    <w:rsid w:val="00904589"/>
    <w:rsid w:val="00904871"/>
    <w:rsid w:val="00906833"/>
    <w:rsid w:val="00912CE3"/>
    <w:rsid w:val="00914937"/>
    <w:rsid w:val="00920D06"/>
    <w:rsid w:val="00921E30"/>
    <w:rsid w:val="0093023A"/>
    <w:rsid w:val="00931561"/>
    <w:rsid w:val="00931A21"/>
    <w:rsid w:val="00941B74"/>
    <w:rsid w:val="00946C68"/>
    <w:rsid w:val="0095002B"/>
    <w:rsid w:val="00954210"/>
    <w:rsid w:val="00954A64"/>
    <w:rsid w:val="00957BD5"/>
    <w:rsid w:val="00961C71"/>
    <w:rsid w:val="00966016"/>
    <w:rsid w:val="00967011"/>
    <w:rsid w:val="009717BE"/>
    <w:rsid w:val="00982AAB"/>
    <w:rsid w:val="00982E7E"/>
    <w:rsid w:val="00984687"/>
    <w:rsid w:val="00994897"/>
    <w:rsid w:val="00997849"/>
    <w:rsid w:val="009A1880"/>
    <w:rsid w:val="009B0665"/>
    <w:rsid w:val="009B0C64"/>
    <w:rsid w:val="009B0D71"/>
    <w:rsid w:val="009B2E96"/>
    <w:rsid w:val="009B46DF"/>
    <w:rsid w:val="009C6AF0"/>
    <w:rsid w:val="009C7948"/>
    <w:rsid w:val="009D3DEE"/>
    <w:rsid w:val="009D6CDF"/>
    <w:rsid w:val="009E05A9"/>
    <w:rsid w:val="009E0729"/>
    <w:rsid w:val="009E0B93"/>
    <w:rsid w:val="009E7BA7"/>
    <w:rsid w:val="009F26F1"/>
    <w:rsid w:val="009F533F"/>
    <w:rsid w:val="009F73A0"/>
    <w:rsid w:val="00A02BD3"/>
    <w:rsid w:val="00A07549"/>
    <w:rsid w:val="00A10707"/>
    <w:rsid w:val="00A10EF4"/>
    <w:rsid w:val="00A12E92"/>
    <w:rsid w:val="00A15243"/>
    <w:rsid w:val="00A16FFF"/>
    <w:rsid w:val="00A22DB0"/>
    <w:rsid w:val="00A253C3"/>
    <w:rsid w:val="00A25B7A"/>
    <w:rsid w:val="00A27F18"/>
    <w:rsid w:val="00A31BDF"/>
    <w:rsid w:val="00A3242F"/>
    <w:rsid w:val="00A36A1A"/>
    <w:rsid w:val="00A447ED"/>
    <w:rsid w:val="00A44D92"/>
    <w:rsid w:val="00A45674"/>
    <w:rsid w:val="00A47A69"/>
    <w:rsid w:val="00A51461"/>
    <w:rsid w:val="00A5277C"/>
    <w:rsid w:val="00A5550C"/>
    <w:rsid w:val="00A62801"/>
    <w:rsid w:val="00A62A5B"/>
    <w:rsid w:val="00A6705F"/>
    <w:rsid w:val="00A73ACA"/>
    <w:rsid w:val="00A73FC3"/>
    <w:rsid w:val="00A86D68"/>
    <w:rsid w:val="00A87B25"/>
    <w:rsid w:val="00A94A5E"/>
    <w:rsid w:val="00AA0B1A"/>
    <w:rsid w:val="00AA2404"/>
    <w:rsid w:val="00AA6FC1"/>
    <w:rsid w:val="00AA788A"/>
    <w:rsid w:val="00AB459E"/>
    <w:rsid w:val="00AC1D39"/>
    <w:rsid w:val="00AC2BA7"/>
    <w:rsid w:val="00AC7D6D"/>
    <w:rsid w:val="00AD01A3"/>
    <w:rsid w:val="00AD0453"/>
    <w:rsid w:val="00AE4346"/>
    <w:rsid w:val="00AF4622"/>
    <w:rsid w:val="00AF53E2"/>
    <w:rsid w:val="00AF5741"/>
    <w:rsid w:val="00AF64AC"/>
    <w:rsid w:val="00AF745D"/>
    <w:rsid w:val="00B02B0C"/>
    <w:rsid w:val="00B04071"/>
    <w:rsid w:val="00B11B8B"/>
    <w:rsid w:val="00B12741"/>
    <w:rsid w:val="00B21A1E"/>
    <w:rsid w:val="00B24A97"/>
    <w:rsid w:val="00B25EA9"/>
    <w:rsid w:val="00B2603E"/>
    <w:rsid w:val="00B276A9"/>
    <w:rsid w:val="00B301D8"/>
    <w:rsid w:val="00B406BE"/>
    <w:rsid w:val="00B442D4"/>
    <w:rsid w:val="00B52F85"/>
    <w:rsid w:val="00B547B7"/>
    <w:rsid w:val="00B56E69"/>
    <w:rsid w:val="00B57D3E"/>
    <w:rsid w:val="00B60E85"/>
    <w:rsid w:val="00B60E94"/>
    <w:rsid w:val="00B634A1"/>
    <w:rsid w:val="00B67793"/>
    <w:rsid w:val="00B747D6"/>
    <w:rsid w:val="00B76073"/>
    <w:rsid w:val="00B77D85"/>
    <w:rsid w:val="00BA45BB"/>
    <w:rsid w:val="00BA4978"/>
    <w:rsid w:val="00BB3FC7"/>
    <w:rsid w:val="00BB6361"/>
    <w:rsid w:val="00BB7E48"/>
    <w:rsid w:val="00BB7ECA"/>
    <w:rsid w:val="00BC0574"/>
    <w:rsid w:val="00BC214E"/>
    <w:rsid w:val="00BC2572"/>
    <w:rsid w:val="00BC694B"/>
    <w:rsid w:val="00BD23EF"/>
    <w:rsid w:val="00BD61CD"/>
    <w:rsid w:val="00BD7939"/>
    <w:rsid w:val="00BE4635"/>
    <w:rsid w:val="00BE56BB"/>
    <w:rsid w:val="00BE759B"/>
    <w:rsid w:val="00BF3F1A"/>
    <w:rsid w:val="00BF4B5B"/>
    <w:rsid w:val="00BF51B7"/>
    <w:rsid w:val="00BF6202"/>
    <w:rsid w:val="00C0148E"/>
    <w:rsid w:val="00C01B95"/>
    <w:rsid w:val="00C04A0A"/>
    <w:rsid w:val="00C1057D"/>
    <w:rsid w:val="00C12379"/>
    <w:rsid w:val="00C14E64"/>
    <w:rsid w:val="00C22AFF"/>
    <w:rsid w:val="00C251A4"/>
    <w:rsid w:val="00C27308"/>
    <w:rsid w:val="00C30107"/>
    <w:rsid w:val="00C31A8C"/>
    <w:rsid w:val="00C37262"/>
    <w:rsid w:val="00C42CE9"/>
    <w:rsid w:val="00C45651"/>
    <w:rsid w:val="00C4566A"/>
    <w:rsid w:val="00C4570C"/>
    <w:rsid w:val="00C467FE"/>
    <w:rsid w:val="00C536FE"/>
    <w:rsid w:val="00C564E0"/>
    <w:rsid w:val="00C56A9E"/>
    <w:rsid w:val="00C56DC3"/>
    <w:rsid w:val="00C6753C"/>
    <w:rsid w:val="00C675EC"/>
    <w:rsid w:val="00C75C5D"/>
    <w:rsid w:val="00C80C52"/>
    <w:rsid w:val="00C84811"/>
    <w:rsid w:val="00C85D90"/>
    <w:rsid w:val="00C90112"/>
    <w:rsid w:val="00C92825"/>
    <w:rsid w:val="00C929E4"/>
    <w:rsid w:val="00C95D3C"/>
    <w:rsid w:val="00C974AC"/>
    <w:rsid w:val="00CA61D6"/>
    <w:rsid w:val="00CB28F2"/>
    <w:rsid w:val="00CC6215"/>
    <w:rsid w:val="00CC674F"/>
    <w:rsid w:val="00CE7D91"/>
    <w:rsid w:val="00CF0F28"/>
    <w:rsid w:val="00CF18D6"/>
    <w:rsid w:val="00CF23A1"/>
    <w:rsid w:val="00D00D7F"/>
    <w:rsid w:val="00D01974"/>
    <w:rsid w:val="00D11B9F"/>
    <w:rsid w:val="00D1341F"/>
    <w:rsid w:val="00D16949"/>
    <w:rsid w:val="00D250CB"/>
    <w:rsid w:val="00D43C4E"/>
    <w:rsid w:val="00D4459C"/>
    <w:rsid w:val="00D51E08"/>
    <w:rsid w:val="00D54AB9"/>
    <w:rsid w:val="00D57362"/>
    <w:rsid w:val="00D60525"/>
    <w:rsid w:val="00D60AE0"/>
    <w:rsid w:val="00D61A09"/>
    <w:rsid w:val="00D61C70"/>
    <w:rsid w:val="00D64646"/>
    <w:rsid w:val="00D7274D"/>
    <w:rsid w:val="00D72EB5"/>
    <w:rsid w:val="00D80ED1"/>
    <w:rsid w:val="00D834E1"/>
    <w:rsid w:val="00D8573B"/>
    <w:rsid w:val="00D867A9"/>
    <w:rsid w:val="00D91546"/>
    <w:rsid w:val="00D91665"/>
    <w:rsid w:val="00D91838"/>
    <w:rsid w:val="00D91DB6"/>
    <w:rsid w:val="00D92E46"/>
    <w:rsid w:val="00D9332E"/>
    <w:rsid w:val="00D9682D"/>
    <w:rsid w:val="00D96FF2"/>
    <w:rsid w:val="00DA5611"/>
    <w:rsid w:val="00DA793F"/>
    <w:rsid w:val="00DB195F"/>
    <w:rsid w:val="00DC1A28"/>
    <w:rsid w:val="00DC38DD"/>
    <w:rsid w:val="00DC7D23"/>
    <w:rsid w:val="00DC7DCF"/>
    <w:rsid w:val="00DD07A7"/>
    <w:rsid w:val="00DD36F7"/>
    <w:rsid w:val="00DE4F85"/>
    <w:rsid w:val="00DE763F"/>
    <w:rsid w:val="00DF35EA"/>
    <w:rsid w:val="00DF3BF9"/>
    <w:rsid w:val="00DF77E3"/>
    <w:rsid w:val="00E100F3"/>
    <w:rsid w:val="00E1312C"/>
    <w:rsid w:val="00E149E3"/>
    <w:rsid w:val="00E16CA8"/>
    <w:rsid w:val="00E17C51"/>
    <w:rsid w:val="00E20226"/>
    <w:rsid w:val="00E209F6"/>
    <w:rsid w:val="00E26916"/>
    <w:rsid w:val="00E303BE"/>
    <w:rsid w:val="00E40A02"/>
    <w:rsid w:val="00E478A7"/>
    <w:rsid w:val="00E51271"/>
    <w:rsid w:val="00E52234"/>
    <w:rsid w:val="00E55121"/>
    <w:rsid w:val="00E5549B"/>
    <w:rsid w:val="00E6588A"/>
    <w:rsid w:val="00E721D6"/>
    <w:rsid w:val="00E73724"/>
    <w:rsid w:val="00E90FFA"/>
    <w:rsid w:val="00E9127B"/>
    <w:rsid w:val="00E91DEB"/>
    <w:rsid w:val="00E9496A"/>
    <w:rsid w:val="00EA1A3B"/>
    <w:rsid w:val="00EA78D3"/>
    <w:rsid w:val="00EB5568"/>
    <w:rsid w:val="00EB6581"/>
    <w:rsid w:val="00EC2719"/>
    <w:rsid w:val="00EC332F"/>
    <w:rsid w:val="00ED014B"/>
    <w:rsid w:val="00EE0498"/>
    <w:rsid w:val="00EE059C"/>
    <w:rsid w:val="00EE1C7C"/>
    <w:rsid w:val="00EE4B15"/>
    <w:rsid w:val="00EF09B2"/>
    <w:rsid w:val="00EF3A43"/>
    <w:rsid w:val="00EF5F0A"/>
    <w:rsid w:val="00F034F0"/>
    <w:rsid w:val="00F10101"/>
    <w:rsid w:val="00F12F73"/>
    <w:rsid w:val="00F363CE"/>
    <w:rsid w:val="00F45704"/>
    <w:rsid w:val="00F52F46"/>
    <w:rsid w:val="00F5437B"/>
    <w:rsid w:val="00F56675"/>
    <w:rsid w:val="00F6153C"/>
    <w:rsid w:val="00F66C4F"/>
    <w:rsid w:val="00F827AF"/>
    <w:rsid w:val="00F83DE9"/>
    <w:rsid w:val="00F92F3B"/>
    <w:rsid w:val="00F97C79"/>
    <w:rsid w:val="00FA0728"/>
    <w:rsid w:val="00FA2E31"/>
    <w:rsid w:val="00FA32EE"/>
    <w:rsid w:val="00FA482B"/>
    <w:rsid w:val="00FA78A9"/>
    <w:rsid w:val="00FB1BED"/>
    <w:rsid w:val="00FB435F"/>
    <w:rsid w:val="00FB4C88"/>
    <w:rsid w:val="00FB7B50"/>
    <w:rsid w:val="00FC2EC3"/>
    <w:rsid w:val="00FC2FB6"/>
    <w:rsid w:val="00FC6249"/>
    <w:rsid w:val="00FC7356"/>
    <w:rsid w:val="00FC7E4D"/>
    <w:rsid w:val="00FD084C"/>
    <w:rsid w:val="00FD53EC"/>
    <w:rsid w:val="00FE04F3"/>
    <w:rsid w:val="00FE70B1"/>
    <w:rsid w:val="00FE7ED5"/>
    <w:rsid w:val="00FF28B5"/>
    <w:rsid w:val="00FF2D4C"/>
    <w:rsid w:val="00FF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5EE49850"/>
  <w15:chartTrackingRefBased/>
  <w15:docId w15:val="{DA0AD3BA-87C4-42E4-BC71-16C116331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22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11B9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74C80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C85D9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23FD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603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E0B93"/>
    <w:rPr>
      <w:color w:val="3EBBF0" w:themeColor="followedHyperlink"/>
      <w:u w:val="single"/>
    </w:rPr>
  </w:style>
  <w:style w:type="table" w:styleId="TableGrid">
    <w:name w:val="Table Grid"/>
    <w:basedOn w:val="TableNormal"/>
    <w:uiPriority w:val="39"/>
    <w:rsid w:val="000579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20226"/>
    <w:rPr>
      <w:rFonts w:asciiTheme="majorHAnsi" w:eastAsiaTheme="majorEastAsia" w:hAnsiTheme="majorHAnsi" w:cstheme="majorBidi"/>
      <w:color w:val="374C80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2022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02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A36A1A"/>
  </w:style>
  <w:style w:type="paragraph" w:customStyle="1" w:styleId="Default">
    <w:name w:val="Default"/>
    <w:rsid w:val="00C14E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11B9F"/>
    <w:rPr>
      <w:rFonts w:asciiTheme="majorHAnsi" w:eastAsiaTheme="majorEastAsia" w:hAnsiTheme="majorHAnsi" w:cstheme="majorBidi"/>
      <w:color w:val="374C80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1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Finalised_x003f_ xmlns="a52a7c76-ceac-446d-ac85-cb82d00e3116">false</Finalised_x003f_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E7D23-4798-48C8-AE03-88B4D307B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3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 Teaching Health Board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Evans (Powys Teaching Health Board – Pharmacy &amp; Medicines Management)</dc:creator>
  <cp:keywords/>
  <dc:description/>
  <cp:lastModifiedBy>Heather Evans (PTHB - Medicines Management)</cp:lastModifiedBy>
  <cp:revision>2</cp:revision>
  <dcterms:created xsi:type="dcterms:W3CDTF">2025-02-21T12:25:00Z</dcterms:created>
  <dcterms:modified xsi:type="dcterms:W3CDTF">2025-02-21T12:25:00Z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