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9BD8D9" w14:textId="3B143F03" w:rsidR="00543171" w:rsidRDefault="00543171"/>
    <w:p w14:paraId="7AB27B2C" w14:textId="24ED8071" w:rsidR="00AD11F8" w:rsidRDefault="00AD11F8" w:rsidP="003365B1">
      <w:pPr>
        <w:rPr>
          <w:b/>
          <w:bCs/>
          <w:color w:val="1F4E79" w:themeColor="accent5" w:themeShade="80"/>
          <w:sz w:val="24"/>
          <w:szCs w:val="24"/>
        </w:rPr>
      </w:pPr>
      <w:r w:rsidRPr="00AD11F8">
        <w:rPr>
          <w:b/>
          <w:bCs/>
          <w:color w:val="1F4E79" w:themeColor="accent5" w:themeShade="80"/>
          <w:sz w:val="24"/>
          <w:szCs w:val="24"/>
        </w:rPr>
        <w:t>We have had several concerns / errors raised due to a breakdow</w:t>
      </w:r>
      <w:r w:rsidR="00045373">
        <w:rPr>
          <w:b/>
          <w:bCs/>
          <w:color w:val="1F4E79" w:themeColor="accent5" w:themeShade="80"/>
          <w:sz w:val="24"/>
          <w:szCs w:val="24"/>
        </w:rPr>
        <w:t xml:space="preserve">n in communication when </w:t>
      </w:r>
      <w:r w:rsidR="008A2E0E">
        <w:rPr>
          <w:b/>
          <w:bCs/>
          <w:color w:val="1F4E79" w:themeColor="accent5" w:themeShade="80"/>
          <w:sz w:val="24"/>
          <w:szCs w:val="24"/>
        </w:rPr>
        <w:t>ordering acute (urgent) prescriptions for residents</w:t>
      </w:r>
      <w:r w:rsidR="00A63F56">
        <w:rPr>
          <w:b/>
          <w:bCs/>
          <w:color w:val="1F4E79" w:themeColor="accent5" w:themeShade="80"/>
          <w:sz w:val="24"/>
          <w:szCs w:val="24"/>
        </w:rPr>
        <w:t xml:space="preserve"> in our care homes across the county. </w:t>
      </w:r>
    </w:p>
    <w:p w14:paraId="46652F1D" w14:textId="1C7DBBEE" w:rsidR="007169CA" w:rsidRDefault="007169CA" w:rsidP="003365B1">
      <w:pPr>
        <w:rPr>
          <w:b/>
          <w:bCs/>
          <w:color w:val="1F4E79" w:themeColor="accent5" w:themeShade="80"/>
          <w:sz w:val="24"/>
          <w:szCs w:val="24"/>
        </w:rPr>
      </w:pPr>
      <w:r>
        <w:rPr>
          <w:b/>
          <w:bCs/>
          <w:color w:val="1F4E79" w:themeColor="accent5" w:themeShade="80"/>
          <w:sz w:val="24"/>
          <w:szCs w:val="24"/>
        </w:rPr>
        <w:t xml:space="preserve">Scenario – </w:t>
      </w:r>
      <w:r w:rsidR="000F74BF">
        <w:rPr>
          <w:b/>
          <w:bCs/>
          <w:color w:val="1F4E79" w:themeColor="accent5" w:themeShade="80"/>
          <w:sz w:val="24"/>
          <w:szCs w:val="24"/>
        </w:rPr>
        <w:t>Mr A had symptoms of a UTI and was prescribed antibiotics by the GP. The</w:t>
      </w:r>
      <w:r w:rsidR="002A45FF">
        <w:rPr>
          <w:b/>
          <w:bCs/>
          <w:color w:val="1F4E79" w:themeColor="accent5" w:themeShade="80"/>
          <w:sz w:val="24"/>
          <w:szCs w:val="24"/>
        </w:rPr>
        <w:t xml:space="preserve">re was then a delay in the receipt of the prescription from the GP </w:t>
      </w:r>
      <w:r w:rsidR="002E1CE2">
        <w:rPr>
          <w:b/>
          <w:bCs/>
          <w:color w:val="1F4E79" w:themeColor="accent5" w:themeShade="80"/>
          <w:sz w:val="24"/>
          <w:szCs w:val="24"/>
        </w:rPr>
        <w:t xml:space="preserve">which was not chased by the care home staff in </w:t>
      </w:r>
      <w:r w:rsidR="00D9485A">
        <w:rPr>
          <w:b/>
          <w:bCs/>
          <w:color w:val="1F4E79" w:themeColor="accent5" w:themeShade="80"/>
          <w:sz w:val="24"/>
          <w:szCs w:val="24"/>
        </w:rPr>
        <w:t xml:space="preserve">a </w:t>
      </w:r>
      <w:r w:rsidR="0004654E">
        <w:rPr>
          <w:b/>
          <w:bCs/>
          <w:color w:val="1F4E79" w:themeColor="accent5" w:themeShade="80"/>
          <w:sz w:val="24"/>
          <w:szCs w:val="24"/>
        </w:rPr>
        <w:t xml:space="preserve">timely manner. When the prescription was received </w:t>
      </w:r>
      <w:r w:rsidR="00B03E2F">
        <w:rPr>
          <w:b/>
          <w:bCs/>
          <w:color w:val="1F4E79" w:themeColor="accent5" w:themeShade="80"/>
          <w:sz w:val="24"/>
          <w:szCs w:val="24"/>
        </w:rPr>
        <w:t>the care worker looking after Mr A (</w:t>
      </w:r>
      <w:r w:rsidR="00310B75">
        <w:rPr>
          <w:b/>
          <w:bCs/>
          <w:color w:val="1F4E79" w:themeColor="accent5" w:themeShade="80"/>
          <w:sz w:val="24"/>
          <w:szCs w:val="24"/>
        </w:rPr>
        <w:t xml:space="preserve">Mrs T) faxed it to an out of area pharmacy rather than taking it to a local one. This was not </w:t>
      </w:r>
      <w:r w:rsidR="00CE4829">
        <w:rPr>
          <w:b/>
          <w:bCs/>
          <w:color w:val="1F4E79" w:themeColor="accent5" w:themeShade="80"/>
          <w:sz w:val="24"/>
          <w:szCs w:val="24"/>
        </w:rPr>
        <w:t xml:space="preserve">the appropriate procedure. The medication did not arrive as expected and had not been chased up by Mrs T. When she did contact the </w:t>
      </w:r>
      <w:proofErr w:type="gramStart"/>
      <w:r w:rsidR="00CE4829">
        <w:rPr>
          <w:b/>
          <w:bCs/>
          <w:color w:val="1F4E79" w:themeColor="accent5" w:themeShade="80"/>
          <w:sz w:val="24"/>
          <w:szCs w:val="24"/>
        </w:rPr>
        <w:t>pharmacy</w:t>
      </w:r>
      <w:proofErr w:type="gramEnd"/>
      <w:r w:rsidR="00CE4829">
        <w:rPr>
          <w:b/>
          <w:bCs/>
          <w:color w:val="1F4E79" w:themeColor="accent5" w:themeShade="80"/>
          <w:sz w:val="24"/>
          <w:szCs w:val="24"/>
        </w:rPr>
        <w:t xml:space="preserve"> she was told that the fax which had been sent was illegible</w:t>
      </w:r>
      <w:r w:rsidR="008C727E">
        <w:rPr>
          <w:b/>
          <w:bCs/>
          <w:color w:val="1F4E79" w:themeColor="accent5" w:themeShade="80"/>
          <w:sz w:val="24"/>
          <w:szCs w:val="24"/>
        </w:rPr>
        <w:t xml:space="preserve"> and could not be processed. The pharmacy had not contacted the home to let them know this. </w:t>
      </w:r>
      <w:r w:rsidR="00397280">
        <w:rPr>
          <w:b/>
          <w:bCs/>
          <w:color w:val="1F4E79" w:themeColor="accent5" w:themeShade="80"/>
          <w:sz w:val="24"/>
          <w:szCs w:val="24"/>
        </w:rPr>
        <w:t>Mrs T informed the home manager who then went to the GP surgery to get a new prescription and then took this to the local pharmacy where she waited for the medication to be put up. By the time she returned to the home with the antibiotics Mr A’s condition had deteriorated and an ambulance had been called to take him in to hospital.</w:t>
      </w:r>
    </w:p>
    <w:p w14:paraId="1E9F5C86" w14:textId="6B457459" w:rsidR="000B7025" w:rsidRDefault="000B7025" w:rsidP="003365B1">
      <w:pPr>
        <w:rPr>
          <w:b/>
          <w:bCs/>
          <w:color w:val="1F4E79" w:themeColor="accent5" w:themeShade="80"/>
          <w:sz w:val="24"/>
          <w:szCs w:val="24"/>
        </w:rPr>
      </w:pPr>
      <w:r>
        <w:rPr>
          <w:b/>
          <w:bCs/>
          <w:color w:val="1F4E79" w:themeColor="accent5" w:themeShade="80"/>
          <w:sz w:val="24"/>
          <w:szCs w:val="24"/>
        </w:rPr>
        <w:t xml:space="preserve">Learning from this incident </w:t>
      </w:r>
      <w:r w:rsidR="00D565B7">
        <w:rPr>
          <w:b/>
          <w:bCs/>
          <w:color w:val="1F4E79" w:themeColor="accent5" w:themeShade="80"/>
          <w:sz w:val="24"/>
          <w:szCs w:val="24"/>
        </w:rPr>
        <w:t>–</w:t>
      </w:r>
      <w:r>
        <w:rPr>
          <w:b/>
          <w:bCs/>
          <w:color w:val="1F4E79" w:themeColor="accent5" w:themeShade="80"/>
          <w:sz w:val="24"/>
          <w:szCs w:val="24"/>
        </w:rPr>
        <w:t xml:space="preserve"> </w:t>
      </w:r>
      <w:r w:rsidR="00D565B7">
        <w:rPr>
          <w:b/>
          <w:bCs/>
          <w:color w:val="1F4E79" w:themeColor="accent5" w:themeShade="80"/>
          <w:sz w:val="24"/>
          <w:szCs w:val="24"/>
        </w:rPr>
        <w:t xml:space="preserve">Mrs T should have followed the local procedure for </w:t>
      </w:r>
      <w:r w:rsidR="006D3BCB">
        <w:rPr>
          <w:b/>
          <w:bCs/>
          <w:color w:val="1F4E79" w:themeColor="accent5" w:themeShade="80"/>
          <w:sz w:val="24"/>
          <w:szCs w:val="24"/>
        </w:rPr>
        <w:t>dealing with urgent acute prescriptions</w:t>
      </w:r>
      <w:r w:rsidR="00BE7EB5">
        <w:rPr>
          <w:b/>
          <w:bCs/>
          <w:color w:val="1F4E79" w:themeColor="accent5" w:themeShade="80"/>
          <w:sz w:val="24"/>
          <w:szCs w:val="24"/>
        </w:rPr>
        <w:t xml:space="preserve"> rather than the procedure for requesting monthly medicines. The delay in the prescription and the medicines should have been chased up more quickly. </w:t>
      </w:r>
      <w:r w:rsidR="00D05B91">
        <w:rPr>
          <w:b/>
          <w:bCs/>
          <w:color w:val="1F4E79" w:themeColor="accent5" w:themeShade="80"/>
          <w:sz w:val="24"/>
          <w:szCs w:val="24"/>
        </w:rPr>
        <w:t xml:space="preserve">Mrs T should also have telephoned the community pharmacy to check that the request had been received and to </w:t>
      </w:r>
      <w:r w:rsidR="008B5E6F">
        <w:rPr>
          <w:b/>
          <w:bCs/>
          <w:color w:val="1F4E79" w:themeColor="accent5" w:themeShade="80"/>
          <w:sz w:val="24"/>
          <w:szCs w:val="24"/>
        </w:rPr>
        <w:t>inform</w:t>
      </w:r>
      <w:r w:rsidR="00C678D3">
        <w:rPr>
          <w:b/>
          <w:bCs/>
          <w:color w:val="1F4E79" w:themeColor="accent5" w:themeShade="80"/>
          <w:sz w:val="24"/>
          <w:szCs w:val="24"/>
        </w:rPr>
        <w:t xml:space="preserve"> them</w:t>
      </w:r>
      <w:r w:rsidR="008B5E6F">
        <w:rPr>
          <w:b/>
          <w:bCs/>
          <w:color w:val="1F4E79" w:themeColor="accent5" w:themeShade="80"/>
          <w:sz w:val="24"/>
          <w:szCs w:val="24"/>
        </w:rPr>
        <w:t xml:space="preserve"> of the urgency of the request. </w:t>
      </w:r>
      <w:r w:rsidR="00937C3A">
        <w:rPr>
          <w:b/>
          <w:bCs/>
          <w:color w:val="1F4E79" w:themeColor="accent5" w:themeShade="80"/>
          <w:sz w:val="24"/>
          <w:szCs w:val="24"/>
        </w:rPr>
        <w:t>Communication is absolutely key</w:t>
      </w:r>
      <w:r w:rsidR="001A2632">
        <w:rPr>
          <w:b/>
          <w:bCs/>
          <w:color w:val="1F4E79" w:themeColor="accent5" w:themeShade="80"/>
          <w:sz w:val="24"/>
          <w:szCs w:val="24"/>
        </w:rPr>
        <w:t xml:space="preserve"> to ensure that residents receive the correct medication at the correct time to prevent unnecessary admission </w:t>
      </w:r>
      <w:proofErr w:type="gramStart"/>
      <w:r w:rsidR="001A2632">
        <w:rPr>
          <w:b/>
          <w:bCs/>
          <w:color w:val="1F4E79" w:themeColor="accent5" w:themeShade="80"/>
          <w:sz w:val="24"/>
          <w:szCs w:val="24"/>
        </w:rPr>
        <w:t>in to</w:t>
      </w:r>
      <w:proofErr w:type="gramEnd"/>
      <w:r w:rsidR="001A2632">
        <w:rPr>
          <w:b/>
          <w:bCs/>
          <w:color w:val="1F4E79" w:themeColor="accent5" w:themeShade="80"/>
          <w:sz w:val="24"/>
          <w:szCs w:val="24"/>
        </w:rPr>
        <w:t xml:space="preserve"> hospital.</w:t>
      </w:r>
    </w:p>
    <w:p w14:paraId="539724D8" w14:textId="686D451D" w:rsidR="00937C3A" w:rsidRDefault="00937C3A" w:rsidP="003365B1">
      <w:pPr>
        <w:rPr>
          <w:b/>
          <w:bCs/>
          <w:color w:val="1F4E79" w:themeColor="accent5" w:themeShade="80"/>
          <w:sz w:val="24"/>
          <w:szCs w:val="24"/>
        </w:rPr>
      </w:pPr>
    </w:p>
    <w:p w14:paraId="430150C9" w14:textId="24851466" w:rsidR="00937C3A" w:rsidRDefault="00937C3A" w:rsidP="003365B1">
      <w:pPr>
        <w:rPr>
          <w:b/>
          <w:bCs/>
          <w:color w:val="1F4E79" w:themeColor="accent5" w:themeShade="80"/>
          <w:sz w:val="24"/>
          <w:szCs w:val="24"/>
        </w:rPr>
      </w:pPr>
    </w:p>
    <w:p w14:paraId="37A673F0" w14:textId="73C9E670" w:rsidR="00AD11F8" w:rsidRPr="00AD11F8" w:rsidRDefault="00937C3A" w:rsidP="003365B1">
      <w:pPr>
        <w:rPr>
          <w:b/>
          <w:bCs/>
          <w:color w:val="1F4E79" w:themeColor="accent5" w:themeShade="80"/>
          <w:sz w:val="28"/>
          <w:szCs w:val="28"/>
          <w:u w:val="single"/>
        </w:rPr>
      </w:pPr>
      <w:r>
        <w:rPr>
          <w:b/>
          <w:bCs/>
          <w:color w:val="1F4E79" w:themeColor="accent5" w:themeShade="80"/>
          <w:sz w:val="28"/>
          <w:szCs w:val="28"/>
          <w:u w:val="single"/>
        </w:rPr>
        <w:t>W</w:t>
      </w:r>
      <w:r w:rsidR="00AD11F8" w:rsidRPr="00AD11F8">
        <w:rPr>
          <w:b/>
          <w:bCs/>
          <w:color w:val="1F4E79" w:themeColor="accent5" w:themeShade="80"/>
          <w:sz w:val="28"/>
          <w:szCs w:val="28"/>
          <w:u w:val="single"/>
        </w:rPr>
        <w:t>hat is an ‘acute’ prescription?</w:t>
      </w:r>
    </w:p>
    <w:p w14:paraId="55AC2D32" w14:textId="629544E7" w:rsidR="00AD11F8" w:rsidRPr="00AD11F8" w:rsidRDefault="00AD11F8" w:rsidP="003365B1">
      <w:pPr>
        <w:rPr>
          <w:b/>
          <w:bCs/>
          <w:color w:val="1F4E79" w:themeColor="accent5" w:themeShade="80"/>
          <w:sz w:val="24"/>
          <w:szCs w:val="24"/>
        </w:rPr>
      </w:pPr>
      <w:r w:rsidRPr="00AD11F8">
        <w:rPr>
          <w:b/>
          <w:bCs/>
          <w:color w:val="1F4E79" w:themeColor="accent5" w:themeShade="80"/>
          <w:sz w:val="24"/>
          <w:szCs w:val="24"/>
        </w:rPr>
        <w:t>An ‘acute’ supply is for a medicine that the resident may not have had before or does not take regularly and will not usually be listed on list of repeat medicines from the GP.</w:t>
      </w:r>
    </w:p>
    <w:p w14:paraId="451A0479" w14:textId="77777777" w:rsidR="00AD11F8" w:rsidRPr="00AD11F8" w:rsidRDefault="00AD11F8" w:rsidP="003365B1">
      <w:pPr>
        <w:rPr>
          <w:b/>
          <w:bCs/>
          <w:color w:val="1F4E79" w:themeColor="accent5" w:themeShade="80"/>
          <w:sz w:val="24"/>
          <w:szCs w:val="24"/>
        </w:rPr>
      </w:pPr>
      <w:r w:rsidRPr="00AD11F8">
        <w:rPr>
          <w:b/>
          <w:bCs/>
          <w:color w:val="1F4E79" w:themeColor="accent5" w:themeShade="80"/>
          <w:sz w:val="24"/>
          <w:szCs w:val="24"/>
        </w:rPr>
        <w:t xml:space="preserve">Examples include: </w:t>
      </w:r>
    </w:p>
    <w:p w14:paraId="4B607655" w14:textId="13DDDC84" w:rsidR="00AD11F8" w:rsidRPr="00AD11F8" w:rsidRDefault="00AD11F8" w:rsidP="00AD11F8">
      <w:pPr>
        <w:pStyle w:val="ListParagraph"/>
        <w:numPr>
          <w:ilvl w:val="0"/>
          <w:numId w:val="3"/>
        </w:numPr>
        <w:rPr>
          <w:b/>
          <w:bCs/>
          <w:color w:val="2E74B5" w:themeColor="accent5" w:themeShade="BF"/>
          <w:sz w:val="24"/>
          <w:szCs w:val="24"/>
        </w:rPr>
      </w:pPr>
      <w:r w:rsidRPr="00AD11F8">
        <w:rPr>
          <w:b/>
          <w:bCs/>
          <w:color w:val="2E74B5" w:themeColor="accent5" w:themeShade="BF"/>
          <w:sz w:val="24"/>
          <w:szCs w:val="24"/>
        </w:rPr>
        <w:t>Urgent treatments to treat infections (</w:t>
      </w:r>
      <w:proofErr w:type="gramStart"/>
      <w:r w:rsidRPr="00AD11F8">
        <w:rPr>
          <w:b/>
          <w:bCs/>
          <w:color w:val="2E74B5" w:themeColor="accent5" w:themeShade="BF"/>
          <w:sz w:val="24"/>
          <w:szCs w:val="24"/>
        </w:rPr>
        <w:t>e.g.</w:t>
      </w:r>
      <w:proofErr w:type="gramEnd"/>
      <w:r w:rsidRPr="00AD11F8">
        <w:rPr>
          <w:b/>
          <w:bCs/>
          <w:color w:val="2E74B5" w:themeColor="accent5" w:themeShade="BF"/>
          <w:sz w:val="24"/>
          <w:szCs w:val="24"/>
        </w:rPr>
        <w:t xml:space="preserve"> antibiotics)</w:t>
      </w:r>
    </w:p>
    <w:p w14:paraId="7937346F" w14:textId="77777777" w:rsidR="00AD11F8" w:rsidRPr="00AD11F8" w:rsidRDefault="00AD11F8" w:rsidP="00AD11F8">
      <w:pPr>
        <w:pStyle w:val="ListParagraph"/>
        <w:numPr>
          <w:ilvl w:val="0"/>
          <w:numId w:val="3"/>
        </w:numPr>
        <w:rPr>
          <w:b/>
          <w:bCs/>
          <w:color w:val="2E74B5" w:themeColor="accent5" w:themeShade="BF"/>
          <w:sz w:val="24"/>
          <w:szCs w:val="24"/>
        </w:rPr>
      </w:pPr>
      <w:r w:rsidRPr="00AD11F8">
        <w:rPr>
          <w:b/>
          <w:bCs/>
          <w:color w:val="2E74B5" w:themeColor="accent5" w:themeShade="BF"/>
          <w:sz w:val="24"/>
          <w:szCs w:val="24"/>
        </w:rPr>
        <w:t>Short courses of treatments</w:t>
      </w:r>
    </w:p>
    <w:p w14:paraId="06862C1E" w14:textId="77777777" w:rsidR="00AD11F8" w:rsidRPr="00AD11F8" w:rsidRDefault="00AD11F8" w:rsidP="00AD11F8">
      <w:pPr>
        <w:pStyle w:val="ListParagraph"/>
        <w:numPr>
          <w:ilvl w:val="0"/>
          <w:numId w:val="3"/>
        </w:numPr>
        <w:rPr>
          <w:b/>
          <w:bCs/>
          <w:color w:val="2E74B5" w:themeColor="accent5" w:themeShade="BF"/>
          <w:sz w:val="24"/>
          <w:szCs w:val="24"/>
        </w:rPr>
      </w:pPr>
      <w:r w:rsidRPr="00AD11F8">
        <w:rPr>
          <w:b/>
          <w:bCs/>
          <w:color w:val="2E74B5" w:themeColor="accent5" w:themeShade="BF"/>
          <w:sz w:val="24"/>
          <w:szCs w:val="24"/>
        </w:rPr>
        <w:t>Changes to medication</w:t>
      </w:r>
    </w:p>
    <w:p w14:paraId="07D6D8B4" w14:textId="77777777" w:rsidR="00AD11F8" w:rsidRPr="00AD11F8" w:rsidRDefault="00AD11F8" w:rsidP="00AD11F8">
      <w:pPr>
        <w:pStyle w:val="ListParagraph"/>
        <w:numPr>
          <w:ilvl w:val="0"/>
          <w:numId w:val="3"/>
        </w:numPr>
        <w:rPr>
          <w:b/>
          <w:bCs/>
          <w:color w:val="2E74B5" w:themeColor="accent5" w:themeShade="BF"/>
          <w:sz w:val="24"/>
          <w:szCs w:val="24"/>
        </w:rPr>
      </w:pPr>
      <w:r w:rsidRPr="00AD11F8">
        <w:rPr>
          <w:b/>
          <w:bCs/>
          <w:color w:val="2E74B5" w:themeColor="accent5" w:themeShade="BF"/>
          <w:sz w:val="24"/>
          <w:szCs w:val="24"/>
        </w:rPr>
        <w:t>Medication still under review before the GP can add as a regular monthly repeat</w:t>
      </w:r>
    </w:p>
    <w:p w14:paraId="091CD60B" w14:textId="77777777" w:rsidR="00AD11F8" w:rsidRPr="00AD11F8" w:rsidRDefault="00AD11F8" w:rsidP="00AD11F8">
      <w:pPr>
        <w:pStyle w:val="ListParagraph"/>
        <w:numPr>
          <w:ilvl w:val="0"/>
          <w:numId w:val="3"/>
        </w:numPr>
        <w:rPr>
          <w:b/>
          <w:bCs/>
          <w:color w:val="2E74B5" w:themeColor="accent5" w:themeShade="BF"/>
          <w:sz w:val="24"/>
          <w:szCs w:val="24"/>
        </w:rPr>
      </w:pPr>
      <w:r w:rsidRPr="00AD11F8">
        <w:rPr>
          <w:b/>
          <w:bCs/>
          <w:color w:val="2E74B5" w:themeColor="accent5" w:themeShade="BF"/>
          <w:sz w:val="24"/>
          <w:szCs w:val="24"/>
        </w:rPr>
        <w:t>When required ‘PRN’ medicines</w:t>
      </w:r>
    </w:p>
    <w:p w14:paraId="59F9CD2B" w14:textId="06AB5241" w:rsidR="00937C3A" w:rsidRDefault="00AD11F8" w:rsidP="00AD11F8">
      <w:pPr>
        <w:pStyle w:val="ListParagraph"/>
        <w:numPr>
          <w:ilvl w:val="0"/>
          <w:numId w:val="3"/>
        </w:numPr>
        <w:rPr>
          <w:b/>
          <w:bCs/>
          <w:color w:val="2E74B5" w:themeColor="accent5" w:themeShade="BF"/>
          <w:sz w:val="24"/>
          <w:szCs w:val="24"/>
        </w:rPr>
      </w:pPr>
      <w:r w:rsidRPr="00AD11F8">
        <w:rPr>
          <w:b/>
          <w:bCs/>
          <w:color w:val="2E74B5" w:themeColor="accent5" w:themeShade="BF"/>
          <w:sz w:val="24"/>
          <w:szCs w:val="24"/>
        </w:rPr>
        <w:t>Items that aren’t usually required to be ordered on a regular monthly basis (</w:t>
      </w:r>
      <w:proofErr w:type="gramStart"/>
      <w:r w:rsidRPr="00AD11F8">
        <w:rPr>
          <w:b/>
          <w:bCs/>
          <w:color w:val="2E74B5" w:themeColor="accent5" w:themeShade="BF"/>
          <w:sz w:val="24"/>
          <w:szCs w:val="24"/>
        </w:rPr>
        <w:t>e.g.</w:t>
      </w:r>
      <w:proofErr w:type="gramEnd"/>
      <w:r w:rsidRPr="00AD11F8">
        <w:rPr>
          <w:b/>
          <w:bCs/>
          <w:color w:val="2E74B5" w:themeColor="accent5" w:themeShade="BF"/>
          <w:sz w:val="24"/>
          <w:szCs w:val="24"/>
        </w:rPr>
        <w:t xml:space="preserve"> creams and inhalers)</w:t>
      </w:r>
    </w:p>
    <w:p w14:paraId="7080578B" w14:textId="5DD39B17" w:rsidR="00AD11F8" w:rsidRPr="005D2723" w:rsidRDefault="00937C3A" w:rsidP="005D2723">
      <w:pPr>
        <w:rPr>
          <w:b/>
          <w:bCs/>
          <w:color w:val="2E74B5" w:themeColor="accent5" w:themeShade="BF"/>
          <w:sz w:val="24"/>
          <w:szCs w:val="24"/>
        </w:rPr>
      </w:pPr>
      <w:r>
        <w:rPr>
          <w:b/>
          <w:bCs/>
          <w:color w:val="2E74B5" w:themeColor="accent5" w:themeShade="BF"/>
          <w:sz w:val="24"/>
          <w:szCs w:val="24"/>
        </w:rPr>
        <w:br w:type="page"/>
      </w:r>
    </w:p>
    <w:p w14:paraId="05D5397F" w14:textId="77777777" w:rsidR="00554D22" w:rsidRDefault="00554D22" w:rsidP="00554D22">
      <w:pPr>
        <w:pStyle w:val="ListParagraph"/>
        <w:rPr>
          <w:b/>
          <w:bCs/>
          <w:color w:val="2E74B5" w:themeColor="accent5" w:themeShade="BF"/>
          <w:sz w:val="24"/>
          <w:szCs w:val="24"/>
        </w:rPr>
      </w:pPr>
    </w:p>
    <w:p w14:paraId="5DCAC2BC" w14:textId="1615EC24" w:rsidR="00AD11F8" w:rsidRPr="00AD11F8" w:rsidRDefault="00AD11F8" w:rsidP="003365B1">
      <w:pPr>
        <w:rPr>
          <w:b/>
          <w:bCs/>
          <w:color w:val="1F4E79" w:themeColor="accent5" w:themeShade="80"/>
          <w:sz w:val="28"/>
          <w:szCs w:val="28"/>
          <w:u w:val="single"/>
        </w:rPr>
      </w:pPr>
      <w:r w:rsidRPr="00AD11F8">
        <w:rPr>
          <w:b/>
          <w:bCs/>
          <w:color w:val="1F4E79" w:themeColor="accent5" w:themeShade="80"/>
          <w:sz w:val="28"/>
          <w:szCs w:val="28"/>
          <w:u w:val="single"/>
        </w:rPr>
        <w:t>Best Practice</w:t>
      </w:r>
    </w:p>
    <w:p w14:paraId="3817E6C3" w14:textId="369381B4" w:rsidR="00AD11F8" w:rsidRPr="00AD11F8" w:rsidRDefault="00AD11F8" w:rsidP="00AD11F8">
      <w:pPr>
        <w:pStyle w:val="ListParagraph"/>
        <w:numPr>
          <w:ilvl w:val="0"/>
          <w:numId w:val="4"/>
        </w:numPr>
        <w:rPr>
          <w:b/>
          <w:bCs/>
          <w:color w:val="1F4E79" w:themeColor="accent5" w:themeShade="80"/>
          <w:sz w:val="24"/>
          <w:szCs w:val="24"/>
        </w:rPr>
      </w:pPr>
      <w:r w:rsidRPr="00AD11F8">
        <w:rPr>
          <w:b/>
          <w:bCs/>
          <w:color w:val="1F4E79" w:themeColor="accent5" w:themeShade="80"/>
          <w:sz w:val="24"/>
          <w:szCs w:val="24"/>
        </w:rPr>
        <w:t xml:space="preserve">Ideally, interim/acute prescriptions should be dispensed by the usual pharmacy/dispensary. This ensures the necessary clinical and safety checks can be undertaken against resident’s regular medication. </w:t>
      </w:r>
      <w:proofErr w:type="gramStart"/>
      <w:r w:rsidRPr="00AD11F8">
        <w:rPr>
          <w:b/>
          <w:bCs/>
          <w:color w:val="1F4E79" w:themeColor="accent5" w:themeShade="80"/>
          <w:sz w:val="24"/>
          <w:szCs w:val="24"/>
        </w:rPr>
        <w:t>In order to</w:t>
      </w:r>
      <w:proofErr w:type="gramEnd"/>
      <w:r w:rsidRPr="00AD11F8">
        <w:rPr>
          <w:b/>
          <w:bCs/>
          <w:color w:val="1F4E79" w:themeColor="accent5" w:themeShade="80"/>
          <w:sz w:val="24"/>
          <w:szCs w:val="24"/>
        </w:rPr>
        <w:t xml:space="preserve"> ensure timely supply of acute medicines, an alternative pharmacy can be used.</w:t>
      </w:r>
    </w:p>
    <w:p w14:paraId="49C51DA8" w14:textId="17D8AAED" w:rsidR="00AD11F8" w:rsidRPr="00AD11F8" w:rsidRDefault="00AD11F8" w:rsidP="00AD11F8">
      <w:pPr>
        <w:pStyle w:val="ListParagraph"/>
        <w:numPr>
          <w:ilvl w:val="0"/>
          <w:numId w:val="4"/>
        </w:numPr>
        <w:rPr>
          <w:b/>
          <w:bCs/>
          <w:color w:val="1F4E79" w:themeColor="accent5" w:themeShade="80"/>
          <w:sz w:val="24"/>
          <w:szCs w:val="24"/>
        </w:rPr>
      </w:pPr>
      <w:r w:rsidRPr="00AD11F8">
        <w:rPr>
          <w:b/>
          <w:bCs/>
          <w:color w:val="1F4E79" w:themeColor="accent5" w:themeShade="80"/>
          <w:sz w:val="24"/>
          <w:szCs w:val="24"/>
        </w:rPr>
        <w:t xml:space="preserve">The new treatment should be available as soon as possible, </w:t>
      </w:r>
      <w:r w:rsidRPr="00AD11F8">
        <w:rPr>
          <w:b/>
          <w:bCs/>
          <w:color w:val="1F4E79" w:themeColor="accent5" w:themeShade="80"/>
          <w:sz w:val="24"/>
          <w:szCs w:val="24"/>
          <w:u w:val="single"/>
        </w:rPr>
        <w:t>within 24 hours after the prescription is issued</w:t>
      </w:r>
      <w:r w:rsidRPr="00AD11F8">
        <w:rPr>
          <w:b/>
          <w:bCs/>
          <w:color w:val="1F4E79" w:themeColor="accent5" w:themeShade="80"/>
          <w:sz w:val="24"/>
          <w:szCs w:val="24"/>
        </w:rPr>
        <w:t xml:space="preserve">, at the latest. </w:t>
      </w:r>
    </w:p>
    <w:p w14:paraId="234F0A13" w14:textId="77777777" w:rsidR="00AD11F8" w:rsidRPr="00AD11F8" w:rsidRDefault="00AD11F8" w:rsidP="00AD11F8">
      <w:pPr>
        <w:pStyle w:val="ListParagraph"/>
        <w:numPr>
          <w:ilvl w:val="0"/>
          <w:numId w:val="4"/>
        </w:numPr>
        <w:rPr>
          <w:b/>
          <w:bCs/>
          <w:color w:val="1F4E79" w:themeColor="accent5" w:themeShade="80"/>
          <w:sz w:val="24"/>
          <w:szCs w:val="24"/>
        </w:rPr>
      </w:pPr>
      <w:r w:rsidRPr="00AD11F8">
        <w:rPr>
          <w:b/>
          <w:bCs/>
          <w:color w:val="1F4E79" w:themeColor="accent5" w:themeShade="80"/>
          <w:sz w:val="24"/>
          <w:szCs w:val="24"/>
        </w:rPr>
        <w:t xml:space="preserve">Interim/acute medicines should be handwritten on the MAR chart and need to be </w:t>
      </w:r>
      <w:proofErr w:type="gramStart"/>
      <w:r w:rsidRPr="00AD11F8">
        <w:rPr>
          <w:b/>
          <w:bCs/>
          <w:color w:val="1F4E79" w:themeColor="accent5" w:themeShade="80"/>
          <w:sz w:val="24"/>
          <w:szCs w:val="24"/>
        </w:rPr>
        <w:t>double-signed</w:t>
      </w:r>
      <w:proofErr w:type="gramEnd"/>
      <w:r w:rsidRPr="00AD11F8">
        <w:rPr>
          <w:b/>
          <w:bCs/>
          <w:color w:val="1F4E79" w:themeColor="accent5" w:themeShade="80"/>
          <w:sz w:val="24"/>
          <w:szCs w:val="24"/>
        </w:rPr>
        <w:t xml:space="preserve"> for accuracy. </w:t>
      </w:r>
    </w:p>
    <w:p w14:paraId="167F8BEF" w14:textId="50FD9B8B" w:rsidR="00D25EF0" w:rsidRPr="005D2723" w:rsidRDefault="00AD11F8" w:rsidP="00D25EF0">
      <w:pPr>
        <w:pStyle w:val="ListParagraph"/>
        <w:numPr>
          <w:ilvl w:val="0"/>
          <w:numId w:val="4"/>
        </w:numPr>
        <w:rPr>
          <w:b/>
          <w:bCs/>
          <w:color w:val="1F4E79" w:themeColor="accent5" w:themeShade="80"/>
          <w:sz w:val="24"/>
          <w:szCs w:val="24"/>
        </w:rPr>
      </w:pPr>
      <w:r w:rsidRPr="00AD11F8">
        <w:rPr>
          <w:b/>
          <w:bCs/>
          <w:color w:val="1F4E79" w:themeColor="accent5" w:themeShade="80"/>
          <w:sz w:val="24"/>
          <w:szCs w:val="24"/>
        </w:rPr>
        <w:t>The treatment is usually for specified limited time- recording a stop date or review date is advised.</w:t>
      </w:r>
    </w:p>
    <w:p w14:paraId="2643D1B8" w14:textId="77777777" w:rsidR="00361CF0" w:rsidRDefault="00361CF0" w:rsidP="00AD11F8">
      <w:pPr>
        <w:tabs>
          <w:tab w:val="left" w:pos="3792"/>
        </w:tabs>
        <w:rPr>
          <w:b/>
          <w:bCs/>
          <w:color w:val="1F4E79" w:themeColor="accent5" w:themeShade="80"/>
          <w:sz w:val="28"/>
          <w:szCs w:val="28"/>
          <w:u w:val="single"/>
        </w:rPr>
      </w:pPr>
    </w:p>
    <w:p w14:paraId="51C0BFEB" w14:textId="2CA2F88F" w:rsidR="00AD11F8" w:rsidRPr="00AD11F8" w:rsidRDefault="00AD11F8" w:rsidP="00AD11F8">
      <w:pPr>
        <w:tabs>
          <w:tab w:val="left" w:pos="3792"/>
        </w:tabs>
        <w:rPr>
          <w:b/>
          <w:bCs/>
          <w:color w:val="1F4E79" w:themeColor="accent5" w:themeShade="80"/>
          <w:sz w:val="28"/>
          <w:szCs w:val="28"/>
          <w:u w:val="single"/>
        </w:rPr>
      </w:pPr>
      <w:r w:rsidRPr="00AD11F8">
        <w:rPr>
          <w:b/>
          <w:bCs/>
          <w:color w:val="1F4E79" w:themeColor="accent5" w:themeShade="80"/>
          <w:sz w:val="28"/>
          <w:szCs w:val="28"/>
          <w:u w:val="single"/>
        </w:rPr>
        <w:t xml:space="preserve">Care Home Responsibilities </w:t>
      </w:r>
    </w:p>
    <w:p w14:paraId="57824559" w14:textId="409D0EF5" w:rsidR="00DA6EA5" w:rsidRPr="00AD11F8" w:rsidRDefault="00584E57" w:rsidP="00AD11F8">
      <w:pPr>
        <w:pStyle w:val="ListParagraph"/>
        <w:numPr>
          <w:ilvl w:val="0"/>
          <w:numId w:val="4"/>
        </w:numPr>
        <w:rPr>
          <w:b/>
          <w:bCs/>
          <w:color w:val="1F4E79" w:themeColor="accent5" w:themeShade="80"/>
          <w:sz w:val="24"/>
          <w:szCs w:val="24"/>
        </w:rPr>
      </w:pPr>
      <w:r w:rsidRPr="00AD11F8">
        <w:rPr>
          <w:b/>
          <w:bCs/>
          <w:color w:val="1F4E79" w:themeColor="accent5" w:themeShade="80"/>
          <w:sz w:val="24"/>
          <w:szCs w:val="24"/>
        </w:rPr>
        <w:t xml:space="preserve">All staff must be aware of </w:t>
      </w:r>
      <w:r w:rsidR="00DA6EA5" w:rsidRPr="00AD11F8">
        <w:rPr>
          <w:b/>
          <w:bCs/>
          <w:color w:val="1F4E79" w:themeColor="accent5" w:themeShade="80"/>
          <w:sz w:val="24"/>
          <w:szCs w:val="24"/>
        </w:rPr>
        <w:t xml:space="preserve">the </w:t>
      </w:r>
      <w:r w:rsidR="00AD11F8" w:rsidRPr="00AD11F8">
        <w:rPr>
          <w:b/>
          <w:bCs/>
          <w:color w:val="1F4E79" w:themeColor="accent5" w:themeShade="80"/>
          <w:sz w:val="24"/>
          <w:szCs w:val="24"/>
        </w:rPr>
        <w:t xml:space="preserve">local </w:t>
      </w:r>
      <w:r w:rsidR="00DA6EA5" w:rsidRPr="00AD11F8">
        <w:rPr>
          <w:b/>
          <w:bCs/>
          <w:color w:val="1F4E79" w:themeColor="accent5" w:themeShade="80"/>
          <w:sz w:val="24"/>
          <w:szCs w:val="24"/>
        </w:rPr>
        <w:t xml:space="preserve">process for managing </w:t>
      </w:r>
      <w:r w:rsidR="00AD11F8" w:rsidRPr="00AD11F8">
        <w:rPr>
          <w:b/>
          <w:bCs/>
          <w:color w:val="1F4E79" w:themeColor="accent5" w:themeShade="80"/>
          <w:sz w:val="24"/>
          <w:szCs w:val="24"/>
        </w:rPr>
        <w:t>acute prescriptions.</w:t>
      </w:r>
    </w:p>
    <w:p w14:paraId="6453A558" w14:textId="6FB8B7B6" w:rsidR="00AD11F8" w:rsidRPr="00AD11F8" w:rsidRDefault="00AD11F8" w:rsidP="00AD11F8">
      <w:pPr>
        <w:pStyle w:val="ListParagraph"/>
        <w:numPr>
          <w:ilvl w:val="0"/>
          <w:numId w:val="4"/>
        </w:numPr>
        <w:rPr>
          <w:b/>
          <w:bCs/>
          <w:color w:val="1F4E79" w:themeColor="accent5" w:themeShade="80"/>
          <w:sz w:val="24"/>
          <w:szCs w:val="24"/>
        </w:rPr>
      </w:pPr>
      <w:r w:rsidRPr="00AD11F8">
        <w:rPr>
          <w:b/>
          <w:bCs/>
          <w:color w:val="1F4E79" w:themeColor="accent5" w:themeShade="80"/>
          <w:sz w:val="24"/>
          <w:szCs w:val="24"/>
        </w:rPr>
        <w:t xml:space="preserve">Ensure the pharmacy / dispensary team are aware of urgent prescriptions and agree collection / delivery </w:t>
      </w:r>
      <w:proofErr w:type="gramStart"/>
      <w:r w:rsidRPr="00AD11F8">
        <w:rPr>
          <w:b/>
          <w:bCs/>
          <w:color w:val="1F4E79" w:themeColor="accent5" w:themeShade="80"/>
          <w:sz w:val="24"/>
          <w:szCs w:val="24"/>
        </w:rPr>
        <w:t>time.*</w:t>
      </w:r>
      <w:proofErr w:type="gramEnd"/>
      <w:r w:rsidRPr="00AD11F8">
        <w:rPr>
          <w:b/>
          <w:bCs/>
          <w:color w:val="1F4E79" w:themeColor="accent5" w:themeShade="80"/>
          <w:sz w:val="24"/>
          <w:szCs w:val="24"/>
        </w:rPr>
        <w:t xml:space="preserve"> </w:t>
      </w:r>
    </w:p>
    <w:p w14:paraId="3559FC0C" w14:textId="679FF0F0" w:rsidR="00AD11F8" w:rsidRPr="00AD11F8" w:rsidRDefault="004C6BAD" w:rsidP="00AD11F8">
      <w:pPr>
        <w:pStyle w:val="ListParagraph"/>
        <w:numPr>
          <w:ilvl w:val="0"/>
          <w:numId w:val="4"/>
        </w:numPr>
        <w:rPr>
          <w:b/>
          <w:bCs/>
          <w:color w:val="1F4E79" w:themeColor="accent5" w:themeShade="80"/>
          <w:sz w:val="24"/>
          <w:szCs w:val="24"/>
        </w:rPr>
      </w:pPr>
      <w:r w:rsidRPr="00AD11F8">
        <w:rPr>
          <w:b/>
          <w:bCs/>
          <w:color w:val="1F4E79" w:themeColor="accent5" w:themeShade="80"/>
          <w:sz w:val="24"/>
          <w:szCs w:val="24"/>
        </w:rPr>
        <w:t xml:space="preserve">If medication does not arrive as expected contact </w:t>
      </w:r>
      <w:r w:rsidR="00AD11F8" w:rsidRPr="00AD11F8">
        <w:rPr>
          <w:b/>
          <w:bCs/>
          <w:color w:val="1F4E79" w:themeColor="accent5" w:themeShade="80"/>
          <w:sz w:val="24"/>
          <w:szCs w:val="24"/>
        </w:rPr>
        <w:t>the</w:t>
      </w:r>
      <w:r w:rsidRPr="00AD11F8">
        <w:rPr>
          <w:b/>
          <w:bCs/>
          <w:color w:val="1F4E79" w:themeColor="accent5" w:themeShade="80"/>
          <w:sz w:val="24"/>
          <w:szCs w:val="24"/>
        </w:rPr>
        <w:t xml:space="preserve"> pharmacy </w:t>
      </w:r>
      <w:r w:rsidR="00AD11F8" w:rsidRPr="00AD11F8">
        <w:rPr>
          <w:b/>
          <w:bCs/>
          <w:color w:val="1F4E79" w:themeColor="accent5" w:themeShade="80"/>
          <w:sz w:val="24"/>
          <w:szCs w:val="24"/>
        </w:rPr>
        <w:t xml:space="preserve">/dispensary </w:t>
      </w:r>
      <w:proofErr w:type="gramStart"/>
      <w:r w:rsidRPr="00AD11F8">
        <w:rPr>
          <w:b/>
          <w:bCs/>
          <w:color w:val="1F4E79" w:themeColor="accent5" w:themeShade="80"/>
          <w:sz w:val="24"/>
          <w:szCs w:val="24"/>
        </w:rPr>
        <w:t>immediately</w:t>
      </w:r>
      <w:r w:rsidR="00AD11F8" w:rsidRPr="00AD11F8">
        <w:rPr>
          <w:b/>
          <w:bCs/>
          <w:color w:val="1F4E79" w:themeColor="accent5" w:themeShade="80"/>
          <w:sz w:val="24"/>
          <w:szCs w:val="24"/>
        </w:rPr>
        <w:t>.*</w:t>
      </w:r>
      <w:proofErr w:type="gramEnd"/>
    </w:p>
    <w:p w14:paraId="4404B07B" w14:textId="77974EE4" w:rsidR="00AD11F8" w:rsidRPr="00AD11F8" w:rsidRDefault="004C6BAD" w:rsidP="00AD11F8">
      <w:pPr>
        <w:pStyle w:val="ListParagraph"/>
        <w:numPr>
          <w:ilvl w:val="0"/>
          <w:numId w:val="4"/>
        </w:numPr>
        <w:rPr>
          <w:b/>
          <w:bCs/>
          <w:color w:val="1F4E79" w:themeColor="accent5" w:themeShade="80"/>
          <w:sz w:val="24"/>
          <w:szCs w:val="24"/>
        </w:rPr>
      </w:pPr>
      <w:r w:rsidRPr="00AD11F8">
        <w:rPr>
          <w:b/>
          <w:bCs/>
          <w:color w:val="1F4E79" w:themeColor="accent5" w:themeShade="80"/>
          <w:sz w:val="24"/>
          <w:szCs w:val="24"/>
        </w:rPr>
        <w:t xml:space="preserve">Communicate </w:t>
      </w:r>
      <w:r w:rsidR="000B5785" w:rsidRPr="00AD11F8">
        <w:rPr>
          <w:b/>
          <w:bCs/>
          <w:color w:val="1F4E79" w:themeColor="accent5" w:themeShade="80"/>
          <w:sz w:val="24"/>
          <w:szCs w:val="24"/>
        </w:rPr>
        <w:t>information about expected or delayed prescriptions at each shift change</w:t>
      </w:r>
      <w:r w:rsidR="00AD11F8" w:rsidRPr="00AD11F8">
        <w:rPr>
          <w:b/>
          <w:bCs/>
          <w:color w:val="1F4E79" w:themeColor="accent5" w:themeShade="80"/>
          <w:sz w:val="24"/>
          <w:szCs w:val="24"/>
        </w:rPr>
        <w:t>, document any reasons for delays</w:t>
      </w:r>
      <w:r w:rsidR="003F7B67" w:rsidRPr="00AD11F8">
        <w:rPr>
          <w:b/>
          <w:bCs/>
          <w:color w:val="1F4E79" w:themeColor="accent5" w:themeShade="80"/>
          <w:sz w:val="24"/>
          <w:szCs w:val="24"/>
        </w:rPr>
        <w:t xml:space="preserve"> and ensure </w:t>
      </w:r>
      <w:r w:rsidR="002D1BB1" w:rsidRPr="00AD11F8">
        <w:rPr>
          <w:b/>
          <w:bCs/>
          <w:color w:val="1F4E79" w:themeColor="accent5" w:themeShade="80"/>
          <w:sz w:val="24"/>
          <w:szCs w:val="24"/>
        </w:rPr>
        <w:t xml:space="preserve">staff are aware of </w:t>
      </w:r>
      <w:r w:rsidR="00AD11F8" w:rsidRPr="00AD11F8">
        <w:rPr>
          <w:b/>
          <w:bCs/>
          <w:color w:val="1F4E79" w:themeColor="accent5" w:themeShade="80"/>
          <w:sz w:val="24"/>
          <w:szCs w:val="24"/>
        </w:rPr>
        <w:t xml:space="preserve">the </w:t>
      </w:r>
      <w:proofErr w:type="gramStart"/>
      <w:r w:rsidR="002D1BB1" w:rsidRPr="00AD11F8">
        <w:rPr>
          <w:b/>
          <w:bCs/>
          <w:color w:val="1F4E79" w:themeColor="accent5" w:themeShade="80"/>
          <w:sz w:val="24"/>
          <w:szCs w:val="24"/>
        </w:rPr>
        <w:t>urgency</w:t>
      </w:r>
      <w:r w:rsidR="00AD11F8" w:rsidRPr="00AD11F8">
        <w:rPr>
          <w:b/>
          <w:bCs/>
          <w:color w:val="1F4E79" w:themeColor="accent5" w:themeShade="80"/>
          <w:sz w:val="24"/>
          <w:szCs w:val="24"/>
        </w:rPr>
        <w:t>.*</w:t>
      </w:r>
      <w:proofErr w:type="gramEnd"/>
    </w:p>
    <w:p w14:paraId="33C46E6B" w14:textId="6F2E48E6" w:rsidR="00313BEB" w:rsidRPr="00AD11F8" w:rsidRDefault="008F48C0" w:rsidP="00AD11F8">
      <w:pPr>
        <w:pStyle w:val="ListParagraph"/>
        <w:numPr>
          <w:ilvl w:val="0"/>
          <w:numId w:val="4"/>
        </w:numPr>
        <w:rPr>
          <w:b/>
          <w:bCs/>
          <w:color w:val="1F4E79" w:themeColor="accent5" w:themeShade="80"/>
          <w:sz w:val="24"/>
          <w:szCs w:val="24"/>
        </w:rPr>
      </w:pPr>
      <w:r w:rsidRPr="00AD11F8">
        <w:rPr>
          <w:b/>
          <w:bCs/>
          <w:color w:val="1F4E79" w:themeColor="accent5" w:themeShade="80"/>
          <w:sz w:val="24"/>
          <w:szCs w:val="24"/>
        </w:rPr>
        <w:t xml:space="preserve">Contact GP </w:t>
      </w:r>
      <w:r w:rsidR="003C3608" w:rsidRPr="00AD11F8">
        <w:rPr>
          <w:b/>
          <w:bCs/>
          <w:color w:val="1F4E79" w:themeColor="accent5" w:themeShade="80"/>
          <w:sz w:val="24"/>
          <w:szCs w:val="24"/>
        </w:rPr>
        <w:t>if medication not available</w:t>
      </w:r>
      <w:r w:rsidR="0020699B">
        <w:rPr>
          <w:b/>
          <w:bCs/>
          <w:color w:val="1F4E79" w:themeColor="accent5" w:themeShade="80"/>
          <w:sz w:val="24"/>
          <w:szCs w:val="24"/>
        </w:rPr>
        <w:t xml:space="preserve"> or if there is deterioration in the resident’s </w:t>
      </w:r>
      <w:proofErr w:type="gramStart"/>
      <w:r w:rsidR="0020699B">
        <w:rPr>
          <w:b/>
          <w:bCs/>
          <w:color w:val="1F4E79" w:themeColor="accent5" w:themeShade="80"/>
          <w:sz w:val="24"/>
          <w:szCs w:val="24"/>
        </w:rPr>
        <w:t>condition</w:t>
      </w:r>
      <w:r w:rsidR="004B4785">
        <w:rPr>
          <w:b/>
          <w:bCs/>
          <w:color w:val="1F4E79" w:themeColor="accent5" w:themeShade="80"/>
          <w:sz w:val="24"/>
          <w:szCs w:val="24"/>
        </w:rPr>
        <w:t>.</w:t>
      </w:r>
      <w:r w:rsidR="00AD11F8" w:rsidRPr="00AD11F8">
        <w:rPr>
          <w:b/>
          <w:bCs/>
          <w:color w:val="1F4E79" w:themeColor="accent5" w:themeShade="80"/>
          <w:sz w:val="24"/>
          <w:szCs w:val="24"/>
        </w:rPr>
        <w:t>*</w:t>
      </w:r>
      <w:proofErr w:type="gramEnd"/>
    </w:p>
    <w:p w14:paraId="1AF46D0C" w14:textId="7365CDF5" w:rsidR="00AD11F8" w:rsidRPr="00AD11F8" w:rsidRDefault="00AD11F8" w:rsidP="00AD11F8">
      <w:pPr>
        <w:rPr>
          <w:b/>
          <w:bCs/>
          <w:color w:val="1F4E79" w:themeColor="accent5" w:themeShade="80"/>
          <w:sz w:val="24"/>
          <w:szCs w:val="24"/>
        </w:rPr>
      </w:pPr>
      <w:r w:rsidRPr="00AD11F8">
        <w:rPr>
          <w:b/>
          <w:bCs/>
          <w:color w:val="1F4E79" w:themeColor="accent5" w:themeShade="80"/>
          <w:sz w:val="24"/>
          <w:szCs w:val="24"/>
        </w:rPr>
        <w:t>*These conversations should be documented in resident’s care plan / diary.</w:t>
      </w:r>
    </w:p>
    <w:p w14:paraId="7A43185E" w14:textId="77777777" w:rsidR="00AD11F8" w:rsidRPr="00AD11F8" w:rsidRDefault="00AD11F8" w:rsidP="00AD11F8">
      <w:pPr>
        <w:pStyle w:val="ListParagraph"/>
        <w:ind w:left="360"/>
        <w:rPr>
          <w:color w:val="00B050"/>
          <w:sz w:val="24"/>
          <w:szCs w:val="24"/>
        </w:rPr>
      </w:pPr>
    </w:p>
    <w:p w14:paraId="412F1AA8" w14:textId="1CC42207" w:rsidR="00BC4959" w:rsidRDefault="00AD11F8" w:rsidP="00D15B06">
      <w:pPr>
        <w:rPr>
          <w:b/>
          <w:bCs/>
          <w:color w:val="1F4E79" w:themeColor="accent5" w:themeShade="80"/>
          <w:sz w:val="24"/>
          <w:szCs w:val="24"/>
        </w:rPr>
      </w:pPr>
      <w:r w:rsidRPr="00AD11F8">
        <w:rPr>
          <w:b/>
          <w:bCs/>
          <w:color w:val="1F4E79" w:themeColor="accent5" w:themeShade="80"/>
          <w:sz w:val="24"/>
          <w:szCs w:val="24"/>
        </w:rPr>
        <w:t xml:space="preserve">Urgent, acute prescriptions </w:t>
      </w:r>
      <w:r w:rsidRPr="00AD11F8">
        <w:rPr>
          <w:b/>
          <w:bCs/>
          <w:color w:val="1F4E79" w:themeColor="accent5" w:themeShade="80"/>
          <w:sz w:val="24"/>
          <w:szCs w:val="24"/>
          <w:u w:val="single"/>
        </w:rPr>
        <w:t>must</w:t>
      </w:r>
      <w:r w:rsidRPr="00AD11F8">
        <w:rPr>
          <w:b/>
          <w:bCs/>
          <w:color w:val="1F4E79" w:themeColor="accent5" w:themeShade="80"/>
          <w:sz w:val="24"/>
          <w:szCs w:val="24"/>
        </w:rPr>
        <w:t xml:space="preserve"> be started by residents as soon as possible and at least within 24 hours of prescription being written. Delays or interruptions to treatment can lead to deterioration and hospital admission.</w:t>
      </w:r>
    </w:p>
    <w:p w14:paraId="2B5A31D9" w14:textId="77777777" w:rsidR="00BC4959" w:rsidRDefault="00BC4959">
      <w:pPr>
        <w:rPr>
          <w:b/>
          <w:bCs/>
          <w:color w:val="1F4E79" w:themeColor="accent5" w:themeShade="80"/>
          <w:sz w:val="24"/>
          <w:szCs w:val="24"/>
        </w:rPr>
      </w:pPr>
      <w:r>
        <w:rPr>
          <w:b/>
          <w:bCs/>
          <w:color w:val="1F4E79" w:themeColor="accent5" w:themeShade="80"/>
          <w:sz w:val="24"/>
          <w:szCs w:val="24"/>
        </w:rPr>
        <w:br w:type="page"/>
      </w:r>
    </w:p>
    <w:p w14:paraId="32FC8697" w14:textId="77777777" w:rsidR="006E0D21" w:rsidRPr="006E0D21" w:rsidRDefault="006E0D21" w:rsidP="00D15B06">
      <w:pPr>
        <w:rPr>
          <w:b/>
          <w:bCs/>
          <w:color w:val="1F4E79" w:themeColor="accent5" w:themeShade="80"/>
          <w:sz w:val="24"/>
          <w:szCs w:val="24"/>
        </w:rPr>
      </w:pPr>
    </w:p>
    <w:tbl>
      <w:tblPr>
        <w:tblStyle w:val="TableGrid"/>
        <w:tblW w:w="0" w:type="auto"/>
        <w:tblLook w:val="04A0" w:firstRow="1" w:lastRow="0" w:firstColumn="1" w:lastColumn="0" w:noHBand="0" w:noVBand="1"/>
      </w:tblPr>
      <w:tblGrid>
        <w:gridCol w:w="1696"/>
        <w:gridCol w:w="2977"/>
        <w:gridCol w:w="4820"/>
      </w:tblGrid>
      <w:tr w:rsidR="00102C18" w:rsidRPr="00102C18" w14:paraId="1A4D00BF" w14:textId="5D7A1F80" w:rsidTr="008A5C35">
        <w:tc>
          <w:tcPr>
            <w:tcW w:w="1696" w:type="dxa"/>
          </w:tcPr>
          <w:p w14:paraId="76C90EE3" w14:textId="06FB39B6" w:rsidR="008A5C35" w:rsidRPr="00102C18" w:rsidRDefault="008A5C35" w:rsidP="00D15B06">
            <w:pPr>
              <w:rPr>
                <w:b/>
                <w:bCs/>
                <w:color w:val="1F3864" w:themeColor="accent1" w:themeShade="80"/>
                <w:sz w:val="24"/>
                <w:szCs w:val="24"/>
              </w:rPr>
            </w:pPr>
            <w:r w:rsidRPr="00102C18">
              <w:rPr>
                <w:b/>
                <w:bCs/>
                <w:color w:val="1F3864" w:themeColor="accent1" w:themeShade="80"/>
                <w:sz w:val="24"/>
                <w:szCs w:val="24"/>
              </w:rPr>
              <w:t xml:space="preserve">Date </w:t>
            </w:r>
            <w:r w:rsidR="00102C18" w:rsidRPr="00102C18">
              <w:rPr>
                <w:b/>
                <w:bCs/>
                <w:color w:val="1F3864" w:themeColor="accent1" w:themeShade="80"/>
                <w:sz w:val="24"/>
                <w:szCs w:val="24"/>
              </w:rPr>
              <w:t>Read</w:t>
            </w:r>
          </w:p>
        </w:tc>
        <w:tc>
          <w:tcPr>
            <w:tcW w:w="2977" w:type="dxa"/>
          </w:tcPr>
          <w:p w14:paraId="243D96AD" w14:textId="0A35E406" w:rsidR="008A5C35" w:rsidRPr="00102C18" w:rsidRDefault="00102C18" w:rsidP="00D15B06">
            <w:pPr>
              <w:rPr>
                <w:b/>
                <w:bCs/>
                <w:color w:val="1F3864" w:themeColor="accent1" w:themeShade="80"/>
                <w:sz w:val="24"/>
                <w:szCs w:val="24"/>
              </w:rPr>
            </w:pPr>
            <w:r w:rsidRPr="00102C18">
              <w:rPr>
                <w:b/>
                <w:bCs/>
                <w:color w:val="1F3864" w:themeColor="accent1" w:themeShade="80"/>
                <w:sz w:val="24"/>
                <w:szCs w:val="24"/>
              </w:rPr>
              <w:t>Staff Name</w:t>
            </w:r>
          </w:p>
          <w:p w14:paraId="292BEF18" w14:textId="26C30FB0" w:rsidR="008A5C35" w:rsidRPr="00102C18" w:rsidRDefault="008A5C35" w:rsidP="00D15B06">
            <w:pPr>
              <w:rPr>
                <w:b/>
                <w:bCs/>
                <w:color w:val="1F3864" w:themeColor="accent1" w:themeShade="80"/>
                <w:sz w:val="24"/>
                <w:szCs w:val="24"/>
              </w:rPr>
            </w:pPr>
          </w:p>
        </w:tc>
        <w:tc>
          <w:tcPr>
            <w:tcW w:w="4820" w:type="dxa"/>
          </w:tcPr>
          <w:p w14:paraId="31175DC6" w14:textId="778AF6A3" w:rsidR="008A5C35" w:rsidRPr="00102C18" w:rsidRDefault="00102C18" w:rsidP="00D15B06">
            <w:pPr>
              <w:rPr>
                <w:b/>
                <w:bCs/>
                <w:color w:val="1F3864" w:themeColor="accent1" w:themeShade="80"/>
                <w:sz w:val="24"/>
                <w:szCs w:val="24"/>
              </w:rPr>
            </w:pPr>
            <w:r w:rsidRPr="00102C18">
              <w:rPr>
                <w:b/>
                <w:bCs/>
                <w:color w:val="1F3864" w:themeColor="accent1" w:themeShade="80"/>
                <w:sz w:val="24"/>
                <w:szCs w:val="24"/>
              </w:rPr>
              <w:t>Signature</w:t>
            </w:r>
          </w:p>
        </w:tc>
      </w:tr>
      <w:tr w:rsidR="008A5C35" w14:paraId="1A7B7DD7" w14:textId="5687BE2E" w:rsidTr="008A5C35">
        <w:tc>
          <w:tcPr>
            <w:tcW w:w="1696" w:type="dxa"/>
          </w:tcPr>
          <w:p w14:paraId="742D9ACA" w14:textId="77777777" w:rsidR="008A5C35" w:rsidRDefault="008A5C35" w:rsidP="00D15B06">
            <w:pPr>
              <w:rPr>
                <w:color w:val="00B050"/>
                <w:sz w:val="24"/>
                <w:szCs w:val="24"/>
              </w:rPr>
            </w:pPr>
          </w:p>
          <w:p w14:paraId="1722509E" w14:textId="48154CBC" w:rsidR="008A5C35" w:rsidRDefault="008A5C35" w:rsidP="00D15B06">
            <w:pPr>
              <w:rPr>
                <w:color w:val="00B050"/>
                <w:sz w:val="24"/>
                <w:szCs w:val="24"/>
              </w:rPr>
            </w:pPr>
          </w:p>
        </w:tc>
        <w:tc>
          <w:tcPr>
            <w:tcW w:w="2977" w:type="dxa"/>
          </w:tcPr>
          <w:p w14:paraId="4ADDDC68" w14:textId="77777777" w:rsidR="008A5C35" w:rsidRDefault="008A5C35" w:rsidP="00D15B06">
            <w:pPr>
              <w:rPr>
                <w:color w:val="00B050"/>
                <w:sz w:val="24"/>
                <w:szCs w:val="24"/>
              </w:rPr>
            </w:pPr>
          </w:p>
        </w:tc>
        <w:tc>
          <w:tcPr>
            <w:tcW w:w="4820" w:type="dxa"/>
          </w:tcPr>
          <w:p w14:paraId="3097C6A6" w14:textId="77777777" w:rsidR="008A5C35" w:rsidRDefault="008A5C35" w:rsidP="00D15B06">
            <w:pPr>
              <w:rPr>
                <w:color w:val="00B050"/>
                <w:sz w:val="24"/>
                <w:szCs w:val="24"/>
              </w:rPr>
            </w:pPr>
          </w:p>
        </w:tc>
      </w:tr>
      <w:tr w:rsidR="008A5C35" w14:paraId="5FCB1BD5" w14:textId="53420008" w:rsidTr="008A5C35">
        <w:tc>
          <w:tcPr>
            <w:tcW w:w="1696" w:type="dxa"/>
          </w:tcPr>
          <w:p w14:paraId="2E852812" w14:textId="77777777" w:rsidR="008A5C35" w:rsidRDefault="008A5C35" w:rsidP="00D15B06">
            <w:pPr>
              <w:rPr>
                <w:color w:val="00B050"/>
                <w:sz w:val="24"/>
                <w:szCs w:val="24"/>
              </w:rPr>
            </w:pPr>
          </w:p>
          <w:p w14:paraId="0E975CAD" w14:textId="14983710" w:rsidR="008A5C35" w:rsidRDefault="008A5C35" w:rsidP="00D15B06">
            <w:pPr>
              <w:rPr>
                <w:color w:val="00B050"/>
                <w:sz w:val="24"/>
                <w:szCs w:val="24"/>
              </w:rPr>
            </w:pPr>
          </w:p>
        </w:tc>
        <w:tc>
          <w:tcPr>
            <w:tcW w:w="2977" w:type="dxa"/>
          </w:tcPr>
          <w:p w14:paraId="584C5BBC" w14:textId="77777777" w:rsidR="008A5C35" w:rsidRDefault="008A5C35" w:rsidP="00D15B06">
            <w:pPr>
              <w:rPr>
                <w:color w:val="00B050"/>
                <w:sz w:val="24"/>
                <w:szCs w:val="24"/>
              </w:rPr>
            </w:pPr>
          </w:p>
        </w:tc>
        <w:tc>
          <w:tcPr>
            <w:tcW w:w="4820" w:type="dxa"/>
          </w:tcPr>
          <w:p w14:paraId="26080F25" w14:textId="77777777" w:rsidR="008A5C35" w:rsidRDefault="008A5C35" w:rsidP="00D15B06">
            <w:pPr>
              <w:rPr>
                <w:color w:val="00B050"/>
                <w:sz w:val="24"/>
                <w:szCs w:val="24"/>
              </w:rPr>
            </w:pPr>
          </w:p>
        </w:tc>
      </w:tr>
      <w:tr w:rsidR="008A5C35" w14:paraId="70372068" w14:textId="3D41B9D2" w:rsidTr="008A5C35">
        <w:tc>
          <w:tcPr>
            <w:tcW w:w="1696" w:type="dxa"/>
          </w:tcPr>
          <w:p w14:paraId="6A1F501C" w14:textId="77777777" w:rsidR="008A5C35" w:rsidRDefault="008A5C35" w:rsidP="00D15B06">
            <w:pPr>
              <w:rPr>
                <w:color w:val="00B050"/>
                <w:sz w:val="24"/>
                <w:szCs w:val="24"/>
              </w:rPr>
            </w:pPr>
          </w:p>
          <w:p w14:paraId="0DF7A30F" w14:textId="455F0A6A" w:rsidR="008A5C35" w:rsidRDefault="008A5C35" w:rsidP="00D15B06">
            <w:pPr>
              <w:rPr>
                <w:color w:val="00B050"/>
                <w:sz w:val="24"/>
                <w:szCs w:val="24"/>
              </w:rPr>
            </w:pPr>
          </w:p>
        </w:tc>
        <w:tc>
          <w:tcPr>
            <w:tcW w:w="2977" w:type="dxa"/>
          </w:tcPr>
          <w:p w14:paraId="724517FE" w14:textId="77777777" w:rsidR="008A5C35" w:rsidRDefault="008A5C35" w:rsidP="00D15B06">
            <w:pPr>
              <w:rPr>
                <w:color w:val="00B050"/>
                <w:sz w:val="24"/>
                <w:szCs w:val="24"/>
              </w:rPr>
            </w:pPr>
          </w:p>
        </w:tc>
        <w:tc>
          <w:tcPr>
            <w:tcW w:w="4820" w:type="dxa"/>
          </w:tcPr>
          <w:p w14:paraId="1D827B71" w14:textId="77777777" w:rsidR="008A5C35" w:rsidRDefault="008A5C35" w:rsidP="00D15B06">
            <w:pPr>
              <w:rPr>
                <w:color w:val="00B050"/>
                <w:sz w:val="24"/>
                <w:szCs w:val="24"/>
              </w:rPr>
            </w:pPr>
          </w:p>
        </w:tc>
      </w:tr>
      <w:tr w:rsidR="008A5C35" w14:paraId="5EFCE8EA" w14:textId="4CFDC79D" w:rsidTr="008A5C35">
        <w:tc>
          <w:tcPr>
            <w:tcW w:w="1696" w:type="dxa"/>
          </w:tcPr>
          <w:p w14:paraId="1A41BE88" w14:textId="77777777" w:rsidR="008A5C35" w:rsidRDefault="008A5C35" w:rsidP="00D15B06">
            <w:pPr>
              <w:rPr>
                <w:color w:val="00B050"/>
                <w:sz w:val="24"/>
                <w:szCs w:val="24"/>
              </w:rPr>
            </w:pPr>
          </w:p>
          <w:p w14:paraId="0DE32B33" w14:textId="4E512693" w:rsidR="008A5C35" w:rsidRDefault="008A5C35" w:rsidP="00D15B06">
            <w:pPr>
              <w:rPr>
                <w:color w:val="00B050"/>
                <w:sz w:val="24"/>
                <w:szCs w:val="24"/>
              </w:rPr>
            </w:pPr>
          </w:p>
        </w:tc>
        <w:tc>
          <w:tcPr>
            <w:tcW w:w="2977" w:type="dxa"/>
          </w:tcPr>
          <w:p w14:paraId="149E9D49" w14:textId="77777777" w:rsidR="008A5C35" w:rsidRDefault="008A5C35" w:rsidP="00D15B06">
            <w:pPr>
              <w:rPr>
                <w:color w:val="00B050"/>
                <w:sz w:val="24"/>
                <w:szCs w:val="24"/>
              </w:rPr>
            </w:pPr>
          </w:p>
        </w:tc>
        <w:tc>
          <w:tcPr>
            <w:tcW w:w="4820" w:type="dxa"/>
          </w:tcPr>
          <w:p w14:paraId="3EDFAA14" w14:textId="77777777" w:rsidR="008A5C35" w:rsidRDefault="008A5C35" w:rsidP="00D15B06">
            <w:pPr>
              <w:rPr>
                <w:color w:val="00B050"/>
                <w:sz w:val="24"/>
                <w:szCs w:val="24"/>
              </w:rPr>
            </w:pPr>
          </w:p>
        </w:tc>
      </w:tr>
      <w:tr w:rsidR="008A5C35" w14:paraId="7FD77636" w14:textId="294B121C" w:rsidTr="008A5C35">
        <w:tc>
          <w:tcPr>
            <w:tcW w:w="1696" w:type="dxa"/>
          </w:tcPr>
          <w:p w14:paraId="47264C40" w14:textId="77777777" w:rsidR="008A5C35" w:rsidRDefault="008A5C35" w:rsidP="00D15B06">
            <w:pPr>
              <w:rPr>
                <w:color w:val="00B050"/>
                <w:sz w:val="24"/>
                <w:szCs w:val="24"/>
              </w:rPr>
            </w:pPr>
          </w:p>
          <w:p w14:paraId="27804B5A" w14:textId="673714D0" w:rsidR="008A5C35" w:rsidRDefault="008A5C35" w:rsidP="00D15B06">
            <w:pPr>
              <w:rPr>
                <w:color w:val="00B050"/>
                <w:sz w:val="24"/>
                <w:szCs w:val="24"/>
              </w:rPr>
            </w:pPr>
          </w:p>
        </w:tc>
        <w:tc>
          <w:tcPr>
            <w:tcW w:w="2977" w:type="dxa"/>
          </w:tcPr>
          <w:p w14:paraId="6BA5DF24" w14:textId="77777777" w:rsidR="008A5C35" w:rsidRDefault="008A5C35" w:rsidP="00D15B06">
            <w:pPr>
              <w:rPr>
                <w:color w:val="00B050"/>
                <w:sz w:val="24"/>
                <w:szCs w:val="24"/>
              </w:rPr>
            </w:pPr>
          </w:p>
        </w:tc>
        <w:tc>
          <w:tcPr>
            <w:tcW w:w="4820" w:type="dxa"/>
          </w:tcPr>
          <w:p w14:paraId="40028FB8" w14:textId="77777777" w:rsidR="008A5C35" w:rsidRDefault="008A5C35" w:rsidP="00D15B06">
            <w:pPr>
              <w:rPr>
                <w:color w:val="00B050"/>
                <w:sz w:val="24"/>
                <w:szCs w:val="24"/>
              </w:rPr>
            </w:pPr>
          </w:p>
        </w:tc>
      </w:tr>
      <w:tr w:rsidR="008A5C35" w14:paraId="0EBD3425" w14:textId="4EDB30A0" w:rsidTr="008A5C35">
        <w:tc>
          <w:tcPr>
            <w:tcW w:w="1696" w:type="dxa"/>
          </w:tcPr>
          <w:p w14:paraId="1C61F198" w14:textId="77777777" w:rsidR="008A5C35" w:rsidRDefault="008A5C35" w:rsidP="00D15B06">
            <w:pPr>
              <w:rPr>
                <w:color w:val="00B050"/>
                <w:sz w:val="24"/>
                <w:szCs w:val="24"/>
              </w:rPr>
            </w:pPr>
          </w:p>
          <w:p w14:paraId="07DEF081" w14:textId="2348012D" w:rsidR="008A5C35" w:rsidRDefault="008A5C35" w:rsidP="00D15B06">
            <w:pPr>
              <w:rPr>
                <w:color w:val="00B050"/>
                <w:sz w:val="24"/>
                <w:szCs w:val="24"/>
              </w:rPr>
            </w:pPr>
          </w:p>
        </w:tc>
        <w:tc>
          <w:tcPr>
            <w:tcW w:w="2977" w:type="dxa"/>
          </w:tcPr>
          <w:p w14:paraId="5BC76008" w14:textId="77777777" w:rsidR="008A5C35" w:rsidRDefault="008A5C35" w:rsidP="00D15B06">
            <w:pPr>
              <w:rPr>
                <w:color w:val="00B050"/>
                <w:sz w:val="24"/>
                <w:szCs w:val="24"/>
              </w:rPr>
            </w:pPr>
          </w:p>
        </w:tc>
        <w:tc>
          <w:tcPr>
            <w:tcW w:w="4820" w:type="dxa"/>
          </w:tcPr>
          <w:p w14:paraId="49E55127" w14:textId="77777777" w:rsidR="008A5C35" w:rsidRDefault="008A5C35" w:rsidP="00D15B06">
            <w:pPr>
              <w:rPr>
                <w:color w:val="00B050"/>
                <w:sz w:val="24"/>
                <w:szCs w:val="24"/>
              </w:rPr>
            </w:pPr>
          </w:p>
        </w:tc>
      </w:tr>
      <w:tr w:rsidR="008A5C35" w14:paraId="377FDA4E" w14:textId="41CCAB30" w:rsidTr="008A5C35">
        <w:tc>
          <w:tcPr>
            <w:tcW w:w="1696" w:type="dxa"/>
          </w:tcPr>
          <w:p w14:paraId="225EA4D0" w14:textId="77777777" w:rsidR="008A5C35" w:rsidRDefault="008A5C35" w:rsidP="00D15B06">
            <w:pPr>
              <w:rPr>
                <w:color w:val="00B050"/>
                <w:sz w:val="24"/>
                <w:szCs w:val="24"/>
              </w:rPr>
            </w:pPr>
          </w:p>
          <w:p w14:paraId="0B863A86" w14:textId="747E0A50" w:rsidR="008A5C35" w:rsidRDefault="008A5C35" w:rsidP="00D15B06">
            <w:pPr>
              <w:rPr>
                <w:color w:val="00B050"/>
                <w:sz w:val="24"/>
                <w:szCs w:val="24"/>
              </w:rPr>
            </w:pPr>
          </w:p>
        </w:tc>
        <w:tc>
          <w:tcPr>
            <w:tcW w:w="2977" w:type="dxa"/>
          </w:tcPr>
          <w:p w14:paraId="2107AE14" w14:textId="77777777" w:rsidR="008A5C35" w:rsidRDefault="008A5C35" w:rsidP="00D15B06">
            <w:pPr>
              <w:rPr>
                <w:color w:val="00B050"/>
                <w:sz w:val="24"/>
                <w:szCs w:val="24"/>
              </w:rPr>
            </w:pPr>
          </w:p>
        </w:tc>
        <w:tc>
          <w:tcPr>
            <w:tcW w:w="4820" w:type="dxa"/>
          </w:tcPr>
          <w:p w14:paraId="63D01D3D" w14:textId="77777777" w:rsidR="008A5C35" w:rsidRDefault="008A5C35" w:rsidP="00D15B06">
            <w:pPr>
              <w:rPr>
                <w:color w:val="00B050"/>
                <w:sz w:val="24"/>
                <w:szCs w:val="24"/>
              </w:rPr>
            </w:pPr>
          </w:p>
        </w:tc>
      </w:tr>
      <w:tr w:rsidR="008A5C35" w14:paraId="79CAE65C" w14:textId="77777777" w:rsidTr="008A5C35">
        <w:tc>
          <w:tcPr>
            <w:tcW w:w="1696" w:type="dxa"/>
          </w:tcPr>
          <w:p w14:paraId="35CE490C" w14:textId="77777777" w:rsidR="008A5C35" w:rsidRDefault="008A5C35" w:rsidP="00D15B06">
            <w:pPr>
              <w:rPr>
                <w:color w:val="00B050"/>
                <w:sz w:val="24"/>
                <w:szCs w:val="24"/>
              </w:rPr>
            </w:pPr>
          </w:p>
          <w:p w14:paraId="70493E4D" w14:textId="23E57BE2" w:rsidR="008A5C35" w:rsidRDefault="008A5C35" w:rsidP="00D15B06">
            <w:pPr>
              <w:rPr>
                <w:color w:val="00B050"/>
                <w:sz w:val="24"/>
                <w:szCs w:val="24"/>
              </w:rPr>
            </w:pPr>
          </w:p>
        </w:tc>
        <w:tc>
          <w:tcPr>
            <w:tcW w:w="2977" w:type="dxa"/>
          </w:tcPr>
          <w:p w14:paraId="44E8059C" w14:textId="77777777" w:rsidR="008A5C35" w:rsidRDefault="008A5C35" w:rsidP="00D15B06">
            <w:pPr>
              <w:rPr>
                <w:color w:val="00B050"/>
                <w:sz w:val="24"/>
                <w:szCs w:val="24"/>
              </w:rPr>
            </w:pPr>
          </w:p>
        </w:tc>
        <w:tc>
          <w:tcPr>
            <w:tcW w:w="4820" w:type="dxa"/>
          </w:tcPr>
          <w:p w14:paraId="142C1268" w14:textId="77777777" w:rsidR="008A5C35" w:rsidRDefault="008A5C35" w:rsidP="00D15B06">
            <w:pPr>
              <w:rPr>
                <w:color w:val="00B050"/>
                <w:sz w:val="24"/>
                <w:szCs w:val="24"/>
              </w:rPr>
            </w:pPr>
          </w:p>
        </w:tc>
      </w:tr>
      <w:tr w:rsidR="008A5C35" w14:paraId="38B589C4" w14:textId="77777777" w:rsidTr="008A5C35">
        <w:tc>
          <w:tcPr>
            <w:tcW w:w="1696" w:type="dxa"/>
          </w:tcPr>
          <w:p w14:paraId="19F342B9" w14:textId="77777777" w:rsidR="008A5C35" w:rsidRDefault="008A5C35" w:rsidP="00D15B06">
            <w:pPr>
              <w:rPr>
                <w:color w:val="00B050"/>
                <w:sz w:val="24"/>
                <w:szCs w:val="24"/>
              </w:rPr>
            </w:pPr>
          </w:p>
          <w:p w14:paraId="6BAA2682" w14:textId="45D510D3" w:rsidR="008A5C35" w:rsidRDefault="008A5C35" w:rsidP="00D15B06">
            <w:pPr>
              <w:rPr>
                <w:color w:val="00B050"/>
                <w:sz w:val="24"/>
                <w:szCs w:val="24"/>
              </w:rPr>
            </w:pPr>
          </w:p>
        </w:tc>
        <w:tc>
          <w:tcPr>
            <w:tcW w:w="2977" w:type="dxa"/>
          </w:tcPr>
          <w:p w14:paraId="79944036" w14:textId="77777777" w:rsidR="008A5C35" w:rsidRDefault="008A5C35" w:rsidP="00D15B06">
            <w:pPr>
              <w:rPr>
                <w:color w:val="00B050"/>
                <w:sz w:val="24"/>
                <w:szCs w:val="24"/>
              </w:rPr>
            </w:pPr>
          </w:p>
        </w:tc>
        <w:tc>
          <w:tcPr>
            <w:tcW w:w="4820" w:type="dxa"/>
          </w:tcPr>
          <w:p w14:paraId="4770428A" w14:textId="77777777" w:rsidR="008A5C35" w:rsidRDefault="008A5C35" w:rsidP="00D15B06">
            <w:pPr>
              <w:rPr>
                <w:color w:val="00B050"/>
                <w:sz w:val="24"/>
                <w:szCs w:val="24"/>
              </w:rPr>
            </w:pPr>
          </w:p>
        </w:tc>
      </w:tr>
      <w:tr w:rsidR="008A5C35" w14:paraId="5FCDEDD5" w14:textId="77777777" w:rsidTr="008A5C35">
        <w:tc>
          <w:tcPr>
            <w:tcW w:w="1696" w:type="dxa"/>
          </w:tcPr>
          <w:p w14:paraId="3331A439" w14:textId="77777777" w:rsidR="008A5C35" w:rsidRDefault="008A5C35" w:rsidP="00D15B06">
            <w:pPr>
              <w:rPr>
                <w:color w:val="00B050"/>
                <w:sz w:val="24"/>
                <w:szCs w:val="24"/>
              </w:rPr>
            </w:pPr>
          </w:p>
          <w:p w14:paraId="38C6185C" w14:textId="24538568" w:rsidR="008A5C35" w:rsidRDefault="008A5C35" w:rsidP="00D15B06">
            <w:pPr>
              <w:rPr>
                <w:color w:val="00B050"/>
                <w:sz w:val="24"/>
                <w:szCs w:val="24"/>
              </w:rPr>
            </w:pPr>
          </w:p>
        </w:tc>
        <w:tc>
          <w:tcPr>
            <w:tcW w:w="2977" w:type="dxa"/>
          </w:tcPr>
          <w:p w14:paraId="22A152CC" w14:textId="77777777" w:rsidR="008A5C35" w:rsidRDefault="008A5C35" w:rsidP="00D15B06">
            <w:pPr>
              <w:rPr>
                <w:color w:val="00B050"/>
                <w:sz w:val="24"/>
                <w:szCs w:val="24"/>
              </w:rPr>
            </w:pPr>
          </w:p>
        </w:tc>
        <w:tc>
          <w:tcPr>
            <w:tcW w:w="4820" w:type="dxa"/>
          </w:tcPr>
          <w:p w14:paraId="21F219A1" w14:textId="77777777" w:rsidR="008A5C35" w:rsidRDefault="008A5C35" w:rsidP="00D15B06">
            <w:pPr>
              <w:rPr>
                <w:color w:val="00B050"/>
                <w:sz w:val="24"/>
                <w:szCs w:val="24"/>
              </w:rPr>
            </w:pPr>
          </w:p>
        </w:tc>
      </w:tr>
      <w:tr w:rsidR="008A5C35" w14:paraId="692E558E" w14:textId="77777777" w:rsidTr="008A5C35">
        <w:tc>
          <w:tcPr>
            <w:tcW w:w="1696" w:type="dxa"/>
          </w:tcPr>
          <w:p w14:paraId="527C6827" w14:textId="77777777" w:rsidR="008A5C35" w:rsidRDefault="008A5C35" w:rsidP="00D15B06">
            <w:pPr>
              <w:rPr>
                <w:color w:val="00B050"/>
                <w:sz w:val="24"/>
                <w:szCs w:val="24"/>
              </w:rPr>
            </w:pPr>
          </w:p>
          <w:p w14:paraId="21675014" w14:textId="1275F673" w:rsidR="008A5C35" w:rsidRDefault="008A5C35" w:rsidP="00D15B06">
            <w:pPr>
              <w:rPr>
                <w:color w:val="00B050"/>
                <w:sz w:val="24"/>
                <w:szCs w:val="24"/>
              </w:rPr>
            </w:pPr>
          </w:p>
        </w:tc>
        <w:tc>
          <w:tcPr>
            <w:tcW w:w="2977" w:type="dxa"/>
          </w:tcPr>
          <w:p w14:paraId="1377D660" w14:textId="77777777" w:rsidR="008A5C35" w:rsidRDefault="008A5C35" w:rsidP="00D15B06">
            <w:pPr>
              <w:rPr>
                <w:color w:val="00B050"/>
                <w:sz w:val="24"/>
                <w:szCs w:val="24"/>
              </w:rPr>
            </w:pPr>
          </w:p>
        </w:tc>
        <w:tc>
          <w:tcPr>
            <w:tcW w:w="4820" w:type="dxa"/>
          </w:tcPr>
          <w:p w14:paraId="7767EE4F" w14:textId="77777777" w:rsidR="008A5C35" w:rsidRDefault="008A5C35" w:rsidP="00D15B06">
            <w:pPr>
              <w:rPr>
                <w:color w:val="00B050"/>
                <w:sz w:val="24"/>
                <w:szCs w:val="24"/>
              </w:rPr>
            </w:pPr>
          </w:p>
        </w:tc>
      </w:tr>
    </w:tbl>
    <w:p w14:paraId="04295084" w14:textId="77777777" w:rsidR="00D15B06" w:rsidRPr="00AD11F8" w:rsidRDefault="00D15B06" w:rsidP="00D15B06">
      <w:pPr>
        <w:rPr>
          <w:color w:val="00B050"/>
          <w:sz w:val="24"/>
          <w:szCs w:val="24"/>
        </w:rPr>
      </w:pPr>
    </w:p>
    <w:sectPr w:rsidR="00D15B06" w:rsidRPr="00AD11F8" w:rsidSect="00AD11F8">
      <w:headerReference w:type="default" r:id="rId10"/>
      <w:footerReference w:type="default" r:id="rId11"/>
      <w:pgSz w:w="11906" w:h="16838"/>
      <w:pgMar w:top="720" w:right="720" w:bottom="720" w:left="720" w:header="708" w:footer="708" w:gutter="0"/>
      <w:pgBorders w:offsetFrom="page">
        <w:top w:val="thinThickSmallGap" w:sz="24" w:space="24" w:color="1F4E79" w:themeColor="accent5" w:themeShade="80"/>
        <w:left w:val="thinThickSmallGap" w:sz="24" w:space="24" w:color="1F4E79" w:themeColor="accent5" w:themeShade="80"/>
        <w:bottom w:val="thickThinSmallGap" w:sz="24" w:space="24" w:color="1F4E79" w:themeColor="accent5" w:themeShade="80"/>
        <w:right w:val="thickThinSmallGap" w:sz="24" w:space="24" w:color="1F4E79" w:themeColor="accent5" w:themeShade="80"/>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C15A46" w14:textId="77777777" w:rsidR="002D0645" w:rsidRDefault="002D0645" w:rsidP="00313BEB">
      <w:pPr>
        <w:spacing w:after="0" w:line="240" w:lineRule="auto"/>
      </w:pPr>
      <w:r>
        <w:separator/>
      </w:r>
    </w:p>
  </w:endnote>
  <w:endnote w:type="continuationSeparator" w:id="0">
    <w:p w14:paraId="5AA8CC1D" w14:textId="77777777" w:rsidR="002D0645" w:rsidRDefault="002D0645" w:rsidP="00313B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CC5B6C" w14:textId="120549C0" w:rsidR="00313BEB" w:rsidRPr="00AD11F8" w:rsidRDefault="00F03B8D">
    <w:pPr>
      <w:pStyle w:val="Footer"/>
      <w:rPr>
        <w:color w:val="1F4E79" w:themeColor="accent5" w:themeShade="80"/>
      </w:rPr>
    </w:pPr>
    <w:r>
      <w:rPr>
        <w:color w:val="1F4E79" w:themeColor="accent5" w:themeShade="80"/>
      </w:rPr>
      <w:t xml:space="preserve">CH001 </w:t>
    </w:r>
    <w:r w:rsidR="00AD11F8">
      <w:rPr>
        <w:color w:val="1F4E79" w:themeColor="accent5" w:themeShade="80"/>
      </w:rPr>
      <w:t>28.11.22</w:t>
    </w:r>
    <w:r w:rsidR="00AD11F8">
      <w:rPr>
        <w:color w:val="1F4E79" w:themeColor="accent5" w:themeShade="80"/>
      </w:rPr>
      <w:tab/>
    </w:r>
    <w:r w:rsidR="00AD11F8">
      <w:rPr>
        <w:color w:val="1F4E79" w:themeColor="accent5" w:themeShade="80"/>
      </w:rPr>
      <w:tab/>
      <w:t xml:space="preserve">         </w:t>
    </w:r>
    <w:r w:rsidR="00313BEB" w:rsidRPr="00AD11F8">
      <w:rPr>
        <w:color w:val="1F4E79" w:themeColor="accent5" w:themeShade="80"/>
      </w:rPr>
      <w:t xml:space="preserve">Sarah Kelsall, Lead Pharmacy Technician Care Homes Support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3F8EBE" w14:textId="77777777" w:rsidR="002D0645" w:rsidRDefault="002D0645" w:rsidP="00313BEB">
      <w:pPr>
        <w:spacing w:after="0" w:line="240" w:lineRule="auto"/>
      </w:pPr>
      <w:r>
        <w:separator/>
      </w:r>
    </w:p>
  </w:footnote>
  <w:footnote w:type="continuationSeparator" w:id="0">
    <w:p w14:paraId="68056FE1" w14:textId="77777777" w:rsidR="002D0645" w:rsidRDefault="002D0645" w:rsidP="00313BE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11CB45" w14:textId="77777777" w:rsidR="00AD11F8" w:rsidRDefault="00313BEB" w:rsidP="00AD11F8">
    <w:pPr>
      <w:pStyle w:val="Header"/>
      <w:jc w:val="center"/>
      <w:rPr>
        <w:b/>
        <w:bCs/>
        <w:color w:val="1F4E79" w:themeColor="accent5" w:themeShade="80"/>
        <w:sz w:val="44"/>
        <w:szCs w:val="44"/>
      </w:rPr>
    </w:pPr>
    <w:r w:rsidRPr="00AD11F8">
      <w:rPr>
        <w:b/>
        <w:bCs/>
        <w:noProof/>
        <w:color w:val="1F4E79" w:themeColor="accent5" w:themeShade="80"/>
        <w:sz w:val="44"/>
        <w:szCs w:val="44"/>
      </w:rPr>
      <w:drawing>
        <wp:anchor distT="0" distB="0" distL="114300" distR="114300" simplePos="0" relativeHeight="251658240" behindDoc="1" locked="0" layoutInCell="1" allowOverlap="1" wp14:anchorId="65598F33" wp14:editId="10B638B7">
          <wp:simplePos x="0" y="0"/>
          <wp:positionH relativeFrom="column">
            <wp:posOffset>4069080</wp:posOffset>
          </wp:positionH>
          <wp:positionV relativeFrom="paragraph">
            <wp:posOffset>-76200</wp:posOffset>
          </wp:positionV>
          <wp:extent cx="2743200" cy="800100"/>
          <wp:effectExtent l="0" t="0" r="0" b="0"/>
          <wp:wrapTight wrapText="bothSides">
            <wp:wrapPolygon edited="0">
              <wp:start x="0" y="0"/>
              <wp:lineTo x="0" y="21086"/>
              <wp:lineTo x="21450" y="21086"/>
              <wp:lineTo x="21450" y="0"/>
              <wp:lineTo x="0" y="0"/>
            </wp:wrapPolygon>
          </wp:wrapTight>
          <wp:docPr id="4" name="Picture 4" descr="Graphical user interfac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Graphical user interface&#10;&#10;Description automatically generated with medium confidenc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43200" cy="800100"/>
                  </a:xfrm>
                  <a:prstGeom prst="rect">
                    <a:avLst/>
                  </a:prstGeom>
                  <a:noFill/>
                  <a:ln>
                    <a:noFill/>
                  </a:ln>
                </pic:spPr>
              </pic:pic>
            </a:graphicData>
          </a:graphic>
        </wp:anchor>
      </w:drawing>
    </w:r>
    <w:r w:rsidR="00AD11F8" w:rsidRPr="00AD11F8">
      <w:rPr>
        <w:b/>
        <w:bCs/>
        <w:color w:val="1F4E79" w:themeColor="accent5" w:themeShade="80"/>
        <w:sz w:val="44"/>
        <w:szCs w:val="44"/>
      </w:rPr>
      <w:t xml:space="preserve">Managing Acute Prescriptions </w:t>
    </w:r>
  </w:p>
  <w:p w14:paraId="38658091" w14:textId="44331DFA" w:rsidR="00AD11F8" w:rsidRPr="00AD11F8" w:rsidRDefault="00AD11F8" w:rsidP="00AD11F8">
    <w:pPr>
      <w:pStyle w:val="Header"/>
      <w:jc w:val="center"/>
      <w:rPr>
        <w:b/>
        <w:bCs/>
        <w:color w:val="1F4E79" w:themeColor="accent5" w:themeShade="80"/>
        <w:sz w:val="44"/>
        <w:szCs w:val="44"/>
      </w:rPr>
    </w:pPr>
    <w:r w:rsidRPr="00AD11F8">
      <w:rPr>
        <w:b/>
        <w:bCs/>
        <w:color w:val="1F4E79" w:themeColor="accent5" w:themeShade="80"/>
        <w:sz w:val="44"/>
        <w:szCs w:val="44"/>
      </w:rPr>
      <w:t>for Care Home Residents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C45B0C"/>
    <w:multiLevelType w:val="hybridMultilevel"/>
    <w:tmpl w:val="3DFC59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C9712D4"/>
    <w:multiLevelType w:val="hybridMultilevel"/>
    <w:tmpl w:val="FAA2DF92"/>
    <w:lvl w:ilvl="0" w:tplc="08090001">
      <w:start w:val="1"/>
      <w:numFmt w:val="bullet"/>
      <w:lvlText w:val=""/>
      <w:lvlJc w:val="left"/>
      <w:pPr>
        <w:ind w:left="825" w:hanging="360"/>
      </w:pPr>
      <w:rPr>
        <w:rFonts w:ascii="Symbol" w:hAnsi="Symbol" w:hint="default"/>
      </w:rPr>
    </w:lvl>
    <w:lvl w:ilvl="1" w:tplc="08090003" w:tentative="1">
      <w:start w:val="1"/>
      <w:numFmt w:val="bullet"/>
      <w:lvlText w:val="o"/>
      <w:lvlJc w:val="left"/>
      <w:pPr>
        <w:ind w:left="1545" w:hanging="360"/>
      </w:pPr>
      <w:rPr>
        <w:rFonts w:ascii="Courier New" w:hAnsi="Courier New" w:cs="Courier New" w:hint="default"/>
      </w:rPr>
    </w:lvl>
    <w:lvl w:ilvl="2" w:tplc="08090005" w:tentative="1">
      <w:start w:val="1"/>
      <w:numFmt w:val="bullet"/>
      <w:lvlText w:val=""/>
      <w:lvlJc w:val="left"/>
      <w:pPr>
        <w:ind w:left="2265" w:hanging="360"/>
      </w:pPr>
      <w:rPr>
        <w:rFonts w:ascii="Wingdings" w:hAnsi="Wingdings" w:hint="default"/>
      </w:rPr>
    </w:lvl>
    <w:lvl w:ilvl="3" w:tplc="08090001" w:tentative="1">
      <w:start w:val="1"/>
      <w:numFmt w:val="bullet"/>
      <w:lvlText w:val=""/>
      <w:lvlJc w:val="left"/>
      <w:pPr>
        <w:ind w:left="2985" w:hanging="360"/>
      </w:pPr>
      <w:rPr>
        <w:rFonts w:ascii="Symbol" w:hAnsi="Symbol" w:hint="default"/>
      </w:rPr>
    </w:lvl>
    <w:lvl w:ilvl="4" w:tplc="08090003" w:tentative="1">
      <w:start w:val="1"/>
      <w:numFmt w:val="bullet"/>
      <w:lvlText w:val="o"/>
      <w:lvlJc w:val="left"/>
      <w:pPr>
        <w:ind w:left="3705" w:hanging="360"/>
      </w:pPr>
      <w:rPr>
        <w:rFonts w:ascii="Courier New" w:hAnsi="Courier New" w:cs="Courier New" w:hint="default"/>
      </w:rPr>
    </w:lvl>
    <w:lvl w:ilvl="5" w:tplc="08090005" w:tentative="1">
      <w:start w:val="1"/>
      <w:numFmt w:val="bullet"/>
      <w:lvlText w:val=""/>
      <w:lvlJc w:val="left"/>
      <w:pPr>
        <w:ind w:left="4425" w:hanging="360"/>
      </w:pPr>
      <w:rPr>
        <w:rFonts w:ascii="Wingdings" w:hAnsi="Wingdings" w:hint="default"/>
      </w:rPr>
    </w:lvl>
    <w:lvl w:ilvl="6" w:tplc="08090001" w:tentative="1">
      <w:start w:val="1"/>
      <w:numFmt w:val="bullet"/>
      <w:lvlText w:val=""/>
      <w:lvlJc w:val="left"/>
      <w:pPr>
        <w:ind w:left="5145" w:hanging="360"/>
      </w:pPr>
      <w:rPr>
        <w:rFonts w:ascii="Symbol" w:hAnsi="Symbol" w:hint="default"/>
      </w:rPr>
    </w:lvl>
    <w:lvl w:ilvl="7" w:tplc="08090003" w:tentative="1">
      <w:start w:val="1"/>
      <w:numFmt w:val="bullet"/>
      <w:lvlText w:val="o"/>
      <w:lvlJc w:val="left"/>
      <w:pPr>
        <w:ind w:left="5865" w:hanging="360"/>
      </w:pPr>
      <w:rPr>
        <w:rFonts w:ascii="Courier New" w:hAnsi="Courier New" w:cs="Courier New" w:hint="default"/>
      </w:rPr>
    </w:lvl>
    <w:lvl w:ilvl="8" w:tplc="08090005" w:tentative="1">
      <w:start w:val="1"/>
      <w:numFmt w:val="bullet"/>
      <w:lvlText w:val=""/>
      <w:lvlJc w:val="left"/>
      <w:pPr>
        <w:ind w:left="6585" w:hanging="360"/>
      </w:pPr>
      <w:rPr>
        <w:rFonts w:ascii="Wingdings" w:hAnsi="Wingdings" w:hint="default"/>
      </w:rPr>
    </w:lvl>
  </w:abstractNum>
  <w:abstractNum w:abstractNumId="2" w15:restartNumberingAfterBreak="0">
    <w:nsid w:val="1E0F5015"/>
    <w:multiLevelType w:val="hybridMultilevel"/>
    <w:tmpl w:val="0B8E84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C6B225D"/>
    <w:multiLevelType w:val="hybridMultilevel"/>
    <w:tmpl w:val="20465E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4074866">
    <w:abstractNumId w:val="2"/>
  </w:num>
  <w:num w:numId="2" w16cid:durableId="132866124">
    <w:abstractNumId w:val="1"/>
  </w:num>
  <w:num w:numId="3" w16cid:durableId="201673502">
    <w:abstractNumId w:val="0"/>
  </w:num>
  <w:num w:numId="4" w16cid:durableId="148492794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3BEB"/>
    <w:rsid w:val="00045373"/>
    <w:rsid w:val="0004654E"/>
    <w:rsid w:val="000B5785"/>
    <w:rsid w:val="000B7025"/>
    <w:rsid w:val="000D7B73"/>
    <w:rsid w:val="000E3042"/>
    <w:rsid w:val="000F74BF"/>
    <w:rsid w:val="00102C18"/>
    <w:rsid w:val="00116454"/>
    <w:rsid w:val="001A2632"/>
    <w:rsid w:val="0020699B"/>
    <w:rsid w:val="002471F3"/>
    <w:rsid w:val="002877BA"/>
    <w:rsid w:val="002A45FF"/>
    <w:rsid w:val="002D0645"/>
    <w:rsid w:val="002D1BB1"/>
    <w:rsid w:val="002E1CE2"/>
    <w:rsid w:val="00310B75"/>
    <w:rsid w:val="00313BEB"/>
    <w:rsid w:val="00334480"/>
    <w:rsid w:val="003365B1"/>
    <w:rsid w:val="00361CF0"/>
    <w:rsid w:val="00397280"/>
    <w:rsid w:val="003C3608"/>
    <w:rsid w:val="003C48AC"/>
    <w:rsid w:val="003F7B67"/>
    <w:rsid w:val="0042166A"/>
    <w:rsid w:val="0043308C"/>
    <w:rsid w:val="004A6E03"/>
    <w:rsid w:val="004B4785"/>
    <w:rsid w:val="004C6BAD"/>
    <w:rsid w:val="00543171"/>
    <w:rsid w:val="00554D22"/>
    <w:rsid w:val="00584E57"/>
    <w:rsid w:val="005C0316"/>
    <w:rsid w:val="005D2723"/>
    <w:rsid w:val="006D0C03"/>
    <w:rsid w:val="006D3BCB"/>
    <w:rsid w:val="006E0B67"/>
    <w:rsid w:val="006E0D21"/>
    <w:rsid w:val="006F26E5"/>
    <w:rsid w:val="00702BC9"/>
    <w:rsid w:val="007169CA"/>
    <w:rsid w:val="0076741C"/>
    <w:rsid w:val="00783B94"/>
    <w:rsid w:val="007F1B64"/>
    <w:rsid w:val="008A2E0E"/>
    <w:rsid w:val="008A5C35"/>
    <w:rsid w:val="008B5E6F"/>
    <w:rsid w:val="008C4119"/>
    <w:rsid w:val="008C727E"/>
    <w:rsid w:val="008F48C0"/>
    <w:rsid w:val="00907C88"/>
    <w:rsid w:val="00932DD5"/>
    <w:rsid w:val="00937C3A"/>
    <w:rsid w:val="00A35FCF"/>
    <w:rsid w:val="00A50BC7"/>
    <w:rsid w:val="00A63F56"/>
    <w:rsid w:val="00AC4801"/>
    <w:rsid w:val="00AD11F8"/>
    <w:rsid w:val="00B03E2F"/>
    <w:rsid w:val="00BC4959"/>
    <w:rsid w:val="00BC5431"/>
    <w:rsid w:val="00BE7EB5"/>
    <w:rsid w:val="00C52031"/>
    <w:rsid w:val="00C6753C"/>
    <w:rsid w:val="00C678D3"/>
    <w:rsid w:val="00C769BF"/>
    <w:rsid w:val="00CE4829"/>
    <w:rsid w:val="00D043C3"/>
    <w:rsid w:val="00D05B91"/>
    <w:rsid w:val="00D15B06"/>
    <w:rsid w:val="00D25EF0"/>
    <w:rsid w:val="00D51514"/>
    <w:rsid w:val="00D565B7"/>
    <w:rsid w:val="00D70F01"/>
    <w:rsid w:val="00D9485A"/>
    <w:rsid w:val="00DA6EA5"/>
    <w:rsid w:val="00EF787C"/>
    <w:rsid w:val="00F03B8D"/>
    <w:rsid w:val="00FA6B32"/>
    <w:rsid w:val="00FB03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E49850"/>
  <w15:chartTrackingRefBased/>
  <w15:docId w15:val="{DA0AD3BA-87C4-42E4-BC71-16C1163319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13BEB"/>
    <w:pPr>
      <w:ind w:left="720"/>
      <w:contextualSpacing/>
    </w:pPr>
  </w:style>
  <w:style w:type="paragraph" w:styleId="Header">
    <w:name w:val="header"/>
    <w:basedOn w:val="Normal"/>
    <w:link w:val="HeaderChar"/>
    <w:uiPriority w:val="99"/>
    <w:unhideWhenUsed/>
    <w:rsid w:val="00313BEB"/>
    <w:pPr>
      <w:tabs>
        <w:tab w:val="center" w:pos="4513"/>
        <w:tab w:val="right" w:pos="9026"/>
      </w:tabs>
      <w:spacing w:after="0" w:line="240" w:lineRule="auto"/>
    </w:pPr>
  </w:style>
  <w:style w:type="character" w:customStyle="1" w:styleId="HeaderChar">
    <w:name w:val="Header Char"/>
    <w:basedOn w:val="DefaultParagraphFont"/>
    <w:link w:val="Header"/>
    <w:uiPriority w:val="99"/>
    <w:rsid w:val="00313BEB"/>
  </w:style>
  <w:style w:type="paragraph" w:styleId="Footer">
    <w:name w:val="footer"/>
    <w:basedOn w:val="Normal"/>
    <w:link w:val="FooterChar"/>
    <w:uiPriority w:val="99"/>
    <w:unhideWhenUsed/>
    <w:rsid w:val="00313BEB"/>
    <w:pPr>
      <w:tabs>
        <w:tab w:val="center" w:pos="4513"/>
        <w:tab w:val="right" w:pos="9026"/>
      </w:tabs>
      <w:spacing w:after="0" w:line="240" w:lineRule="auto"/>
    </w:pPr>
  </w:style>
  <w:style w:type="character" w:customStyle="1" w:styleId="FooterChar">
    <w:name w:val="Footer Char"/>
    <w:basedOn w:val="DefaultParagraphFont"/>
    <w:link w:val="Footer"/>
    <w:uiPriority w:val="99"/>
    <w:rsid w:val="00313BEB"/>
  </w:style>
  <w:style w:type="table" w:styleId="TableGrid">
    <w:name w:val="Table Grid"/>
    <w:basedOn w:val="TableNormal"/>
    <w:uiPriority w:val="39"/>
    <w:rsid w:val="00D15B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6414e7a8-3859-4baa-9b8d-a01e638680ef" xsi:nil="true"/>
    <lcf76f155ced4ddcb4097134ff3c332f xmlns="a52a7c76-ceac-446d-ac85-cb82d00e3116">
      <Terms xmlns="http://schemas.microsoft.com/office/infopath/2007/PartnerControls"/>
    </lcf76f155ced4ddcb4097134ff3c332f>
    <Finalised_x003f_ xmlns="a52a7c76-ceac-446d-ac85-cb82d00e3116">false</Finalised_x003f_>
    <Order0 xmlns="a52a7c76-ceac-446d-ac85-cb82d00e3116" xsi:nil="true"/>
    <ResponsiblePerson xmlns="a52a7c76-ceac-446d-ac85-cb82d00e3116">
      <UserInfo>
        <DisplayName/>
        <AccountId xsi:nil="true"/>
        <AccountType/>
      </UserInfo>
    </ResponsiblePerson>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DB2B7C0C690E14C94B6F77A615DD9D7" ma:contentTypeVersion="20" ma:contentTypeDescription="Create a new document." ma:contentTypeScope="" ma:versionID="ad3b0ba5862fe96e95c6177193a01d50">
  <xsd:schema xmlns:xsd="http://www.w3.org/2001/XMLSchema" xmlns:xs="http://www.w3.org/2001/XMLSchema" xmlns:p="http://schemas.microsoft.com/office/2006/metadata/properties" xmlns:ns2="a52a7c76-ceac-446d-ac85-cb82d00e3116" xmlns:ns3="6414e7a8-3859-4baa-9b8d-a01e638680ef" targetNamespace="http://schemas.microsoft.com/office/2006/metadata/properties" ma:root="true" ma:fieldsID="148f812bdc9a7740e0db16433a080bc2" ns2:_="" ns3:_="">
    <xsd:import namespace="a52a7c76-ceac-446d-ac85-cb82d00e3116"/>
    <xsd:import namespace="6414e7a8-3859-4baa-9b8d-a01e638680e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2:MediaServiceObjectDetectorVersions" minOccurs="0"/>
                <xsd:element ref="ns2:Order0" minOccurs="0"/>
                <xsd:element ref="ns2:ResponsiblePerson" minOccurs="0"/>
                <xsd:element ref="ns2:Finalised_x003f_"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52a7c76-ceac-446d-ac85-cb82d00e311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Location" ma:index="22" nillable="true" ma:displayName="Location" ma:internalName="MediaServiceLocation" ma:readOnly="true">
      <xsd:simpleType>
        <xsd:restriction base="dms:Text"/>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Order0" ma:index="24" nillable="true" ma:displayName="Order" ma:format="Dropdown" ma:internalName="Order0" ma:percentage="FALSE">
      <xsd:simpleType>
        <xsd:restriction base="dms:Number"/>
      </xsd:simpleType>
    </xsd:element>
    <xsd:element name="ResponsiblePerson" ma:index="25" nillable="true" ma:displayName="Responsible Person" ma:format="Dropdown" ma:list="UserInfo" ma:SharePointGroup="0" ma:internalName="ResponsiblePerson">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Finalised_x003f_" ma:index="26" nillable="true" ma:displayName="Finalised?" ma:default="0" ma:format="Dropdown" ma:internalName="Finalised_x003f_">
      <xsd:simpleType>
        <xsd:restriction base="dms:Boolean"/>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414e7a8-3859-4baa-9b8d-a01e638680ef"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5f54a8a4-824f-473f-a529-3e4d4e1429f1}" ma:internalName="TaxCatchAll" ma:showField="CatchAllData" ma:web="6414e7a8-3859-4baa-9b8d-a01e638680e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405D74A-351C-452E-B49F-2CC4996A1C5C}">
  <ds:schemaRefs>
    <ds:schemaRef ds:uri="http://schemas.microsoft.com/sharepoint/v3/contenttype/forms"/>
  </ds:schemaRefs>
</ds:datastoreItem>
</file>

<file path=customXml/itemProps2.xml><?xml version="1.0" encoding="utf-8"?>
<ds:datastoreItem xmlns:ds="http://schemas.openxmlformats.org/officeDocument/2006/customXml" ds:itemID="{0A82E6BC-43A8-4D8A-AF8A-4A5F68BC7F9A}">
  <ds:schemaRefs>
    <ds:schemaRef ds:uri="http://schemas.microsoft.com/office/2006/metadata/properties"/>
    <ds:schemaRef ds:uri="http://schemas.microsoft.com/office/infopath/2007/PartnerControls"/>
    <ds:schemaRef ds:uri="6414e7a8-3859-4baa-9b8d-a01e638680ef"/>
    <ds:schemaRef ds:uri="a52a7c76-ceac-446d-ac85-cb82d00e3116"/>
  </ds:schemaRefs>
</ds:datastoreItem>
</file>

<file path=customXml/itemProps3.xml><?xml version="1.0" encoding="utf-8"?>
<ds:datastoreItem xmlns:ds="http://schemas.openxmlformats.org/officeDocument/2006/customXml" ds:itemID="{CCF229D3-1832-43FB-A0CA-2369B8F0C938}"/>
</file>

<file path=docProps/app.xml><?xml version="1.0" encoding="utf-8"?>
<Properties xmlns="http://schemas.openxmlformats.org/officeDocument/2006/extended-properties" xmlns:vt="http://schemas.openxmlformats.org/officeDocument/2006/docPropsVTypes">
  <Template>Normal</Template>
  <TotalTime>324</TotalTime>
  <Pages>3</Pages>
  <Words>584</Words>
  <Characters>3330</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Bwrdd Iechyd Addysgu Powys Teaching Health Board</Company>
  <LinksUpToDate>false</LinksUpToDate>
  <CharactersWithSpaces>3907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Kelsall (Powys Teaching Health Board – Pharmacy &amp; Medicines Management)</dc:creator>
  <cp:keywords/>
  <dc:description/>
  <cp:lastModifiedBy>Sarah Kelsall (Powys Teaching Health Board – Pharmacy &amp; Medicines Management)</cp:lastModifiedBy>
  <cp:revision>61</cp:revision>
  <dcterms:created xsi:type="dcterms:W3CDTF">2022-11-28T11:58:00Z</dcterms:created>
  <dcterms:modified xsi:type="dcterms:W3CDTF">2022-12-23T10:17:00Z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0x0101003DB2B7C0C690E14C94B6F77A615DD9D7</vt:lpwstr>
  </property>
  <property fmtid="{D5CDD505-2E9C-101B-9397-08002B2CF9AE}" pid="3" name="MediaServiceImageTags">
    <vt:lpwstr/>
  </property>
</Properties>
</file>