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8028D4" w14:textId="2DCB1ACA" w:rsidR="00CA7D06" w:rsidRDefault="00CA7D0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A83FC7" w14:paraId="7CBBB6A3" w14:textId="77777777" w:rsidTr="00F17938">
        <w:trPr>
          <w:trHeight w:val="466"/>
        </w:trPr>
        <w:tc>
          <w:tcPr>
            <w:tcW w:w="3005" w:type="dxa"/>
            <w:shd w:val="clear" w:color="auto" w:fill="F2F2F2" w:themeFill="background1" w:themeFillShade="F2"/>
            <w:vAlign w:val="center"/>
          </w:tcPr>
          <w:p w14:paraId="2A6433FD" w14:textId="77B912EC" w:rsidR="00A83FC7" w:rsidRPr="00A83FC7" w:rsidRDefault="00A83FC7">
            <w:pPr>
              <w:rPr>
                <w:b/>
                <w:bCs/>
              </w:rPr>
            </w:pPr>
            <w:r w:rsidRPr="00A83FC7">
              <w:rPr>
                <w:b/>
                <w:bCs/>
              </w:rPr>
              <w:t>Formulation</w:t>
            </w:r>
          </w:p>
        </w:tc>
        <w:tc>
          <w:tcPr>
            <w:tcW w:w="3005" w:type="dxa"/>
            <w:shd w:val="clear" w:color="auto" w:fill="F2F2F2" w:themeFill="background1" w:themeFillShade="F2"/>
            <w:vAlign w:val="center"/>
          </w:tcPr>
          <w:p w14:paraId="612B4B6C" w14:textId="3D0A7FCA" w:rsidR="00A83FC7" w:rsidRPr="00A83FC7" w:rsidRDefault="00A83FC7">
            <w:pPr>
              <w:rPr>
                <w:b/>
                <w:bCs/>
              </w:rPr>
            </w:pPr>
            <w:r w:rsidRPr="00A83FC7">
              <w:rPr>
                <w:b/>
                <w:bCs/>
              </w:rPr>
              <w:t>Expiry Details</w:t>
            </w:r>
            <w:r w:rsidR="002F51F4">
              <w:rPr>
                <w:b/>
                <w:bCs/>
              </w:rPr>
              <w:t>*</w:t>
            </w:r>
          </w:p>
        </w:tc>
        <w:tc>
          <w:tcPr>
            <w:tcW w:w="3006" w:type="dxa"/>
            <w:shd w:val="clear" w:color="auto" w:fill="F2F2F2" w:themeFill="background1" w:themeFillShade="F2"/>
            <w:vAlign w:val="center"/>
          </w:tcPr>
          <w:p w14:paraId="54F95842" w14:textId="717FB310" w:rsidR="00A83FC7" w:rsidRPr="00A83FC7" w:rsidRDefault="00A83FC7">
            <w:pPr>
              <w:rPr>
                <w:b/>
                <w:bCs/>
              </w:rPr>
            </w:pPr>
            <w:r w:rsidRPr="00A83FC7">
              <w:rPr>
                <w:b/>
                <w:bCs/>
              </w:rPr>
              <w:t>Comments</w:t>
            </w:r>
          </w:p>
        </w:tc>
      </w:tr>
      <w:tr w:rsidR="00A83FC7" w14:paraId="6D8A8046" w14:textId="77777777" w:rsidTr="000C1A81">
        <w:trPr>
          <w:trHeight w:val="1164"/>
        </w:trPr>
        <w:tc>
          <w:tcPr>
            <w:tcW w:w="3005" w:type="dxa"/>
            <w:vAlign w:val="center"/>
          </w:tcPr>
          <w:p w14:paraId="5B88DDBB" w14:textId="77777777" w:rsidR="00A83FC7" w:rsidRDefault="00A83FC7">
            <w:pPr>
              <w:rPr>
                <w:b/>
                <w:bCs/>
              </w:rPr>
            </w:pPr>
            <w:r w:rsidRPr="00A83FC7">
              <w:rPr>
                <w:b/>
                <w:bCs/>
              </w:rPr>
              <w:t>Tablets and Capsules</w:t>
            </w:r>
          </w:p>
          <w:p w14:paraId="485A832D" w14:textId="0D9B2439" w:rsidR="00A83FC7" w:rsidRPr="00A83FC7" w:rsidRDefault="00A83FC7">
            <w:pPr>
              <w:rPr>
                <w:sz w:val="18"/>
                <w:szCs w:val="18"/>
              </w:rPr>
            </w:pPr>
            <w:r w:rsidRPr="00A83FC7">
              <w:rPr>
                <w:sz w:val="18"/>
                <w:szCs w:val="18"/>
              </w:rPr>
              <w:t>In original blister strips or manufacturer’s bottle with printed expiry date</w:t>
            </w:r>
          </w:p>
        </w:tc>
        <w:tc>
          <w:tcPr>
            <w:tcW w:w="3005" w:type="dxa"/>
            <w:vAlign w:val="center"/>
          </w:tcPr>
          <w:p w14:paraId="536727D8" w14:textId="5E1715FC" w:rsidR="00A83FC7" w:rsidRPr="00A83FC7" w:rsidRDefault="00A83FC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Manufacturer’s expiry as it is printed on the original packaging or strip of medication (unless otherwise indicated in patient information leaflet)</w:t>
            </w:r>
          </w:p>
        </w:tc>
        <w:tc>
          <w:tcPr>
            <w:tcW w:w="3006" w:type="dxa"/>
            <w:vAlign w:val="center"/>
          </w:tcPr>
          <w:p w14:paraId="377062C9" w14:textId="1E49FD19" w:rsidR="00A83FC7" w:rsidRPr="00A83FC7" w:rsidRDefault="00A83FC7">
            <w:pPr>
              <w:rPr>
                <w:sz w:val="18"/>
                <w:szCs w:val="18"/>
              </w:rPr>
            </w:pPr>
            <w:r w:rsidRPr="00A83FC7">
              <w:rPr>
                <w:sz w:val="18"/>
                <w:szCs w:val="18"/>
              </w:rPr>
              <w:t>Keep all medication in original packaging so the printed expiry is always accessible</w:t>
            </w:r>
          </w:p>
        </w:tc>
      </w:tr>
      <w:tr w:rsidR="00A83FC7" w14:paraId="29CBC873" w14:textId="77777777" w:rsidTr="00B04C0B">
        <w:tc>
          <w:tcPr>
            <w:tcW w:w="3005" w:type="dxa"/>
            <w:vAlign w:val="center"/>
          </w:tcPr>
          <w:p w14:paraId="12A253A1" w14:textId="77777777" w:rsidR="00A83FC7" w:rsidRPr="00A83FC7" w:rsidRDefault="00A83FC7">
            <w:pPr>
              <w:rPr>
                <w:b/>
                <w:bCs/>
              </w:rPr>
            </w:pPr>
            <w:r w:rsidRPr="00A83FC7">
              <w:rPr>
                <w:b/>
                <w:bCs/>
              </w:rPr>
              <w:t xml:space="preserve">Tablets and Capsules </w:t>
            </w:r>
          </w:p>
          <w:p w14:paraId="7567F3AA" w14:textId="11F851B1" w:rsidR="00A83FC7" w:rsidRPr="00A83FC7" w:rsidRDefault="00A83FC7">
            <w:pPr>
              <w:rPr>
                <w:sz w:val="18"/>
                <w:szCs w:val="18"/>
              </w:rPr>
            </w:pPr>
            <w:r w:rsidRPr="00A83FC7">
              <w:rPr>
                <w:sz w:val="18"/>
                <w:szCs w:val="18"/>
              </w:rPr>
              <w:t>Dispensed by pharmacy in amber bottles</w:t>
            </w:r>
          </w:p>
        </w:tc>
        <w:tc>
          <w:tcPr>
            <w:tcW w:w="3005" w:type="dxa"/>
            <w:vAlign w:val="center"/>
          </w:tcPr>
          <w:p w14:paraId="2FFBB2E0" w14:textId="665E0AA6" w:rsidR="00A83FC7" w:rsidRPr="00A83FC7" w:rsidRDefault="00A83FC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months from date of dispensing by the pharmacy</w:t>
            </w:r>
          </w:p>
        </w:tc>
        <w:tc>
          <w:tcPr>
            <w:tcW w:w="3006" w:type="dxa"/>
            <w:vAlign w:val="center"/>
          </w:tcPr>
          <w:p w14:paraId="660A076D" w14:textId="5BCC4CB5" w:rsidR="00A83FC7" w:rsidRPr="00A83FC7" w:rsidRDefault="00A83FC7">
            <w:pPr>
              <w:rPr>
                <w:sz w:val="18"/>
                <w:szCs w:val="18"/>
              </w:rPr>
            </w:pPr>
            <w:r w:rsidRPr="00A83FC7">
              <w:rPr>
                <w:sz w:val="18"/>
                <w:szCs w:val="18"/>
              </w:rPr>
              <w:t>Unless directed otherwise by the dispensing pharmacy</w:t>
            </w:r>
          </w:p>
        </w:tc>
      </w:tr>
      <w:tr w:rsidR="00A83FC7" w14:paraId="1527E624" w14:textId="77777777" w:rsidTr="00B04C0B">
        <w:tc>
          <w:tcPr>
            <w:tcW w:w="3005" w:type="dxa"/>
            <w:vAlign w:val="center"/>
          </w:tcPr>
          <w:p w14:paraId="615CA7A6" w14:textId="77777777" w:rsidR="00A83FC7" w:rsidRPr="00A83FC7" w:rsidRDefault="00A83FC7">
            <w:pPr>
              <w:rPr>
                <w:b/>
                <w:bCs/>
              </w:rPr>
            </w:pPr>
            <w:r w:rsidRPr="00A83FC7">
              <w:rPr>
                <w:b/>
                <w:bCs/>
              </w:rPr>
              <w:t>Dispersible Tablets</w:t>
            </w:r>
          </w:p>
          <w:p w14:paraId="09D5B42E" w14:textId="5339E82D" w:rsidR="00A83FC7" w:rsidRDefault="00A83FC7">
            <w:r w:rsidRPr="00A83FC7">
              <w:rPr>
                <w:sz w:val="18"/>
                <w:szCs w:val="18"/>
              </w:rPr>
              <w:t>Dispensed by pharmacy in amber bottles</w:t>
            </w:r>
          </w:p>
        </w:tc>
        <w:tc>
          <w:tcPr>
            <w:tcW w:w="3005" w:type="dxa"/>
            <w:vAlign w:val="center"/>
          </w:tcPr>
          <w:p w14:paraId="666DF85D" w14:textId="2F53B1C3" w:rsidR="00A83FC7" w:rsidRPr="00A83FC7" w:rsidRDefault="00A83FC7">
            <w:pPr>
              <w:rPr>
                <w:sz w:val="18"/>
                <w:szCs w:val="18"/>
              </w:rPr>
            </w:pPr>
            <w:r w:rsidRPr="00A83FC7">
              <w:rPr>
                <w:sz w:val="18"/>
                <w:szCs w:val="18"/>
              </w:rPr>
              <w:t>As per dispensing pharmacy</w:t>
            </w:r>
          </w:p>
        </w:tc>
        <w:tc>
          <w:tcPr>
            <w:tcW w:w="3006" w:type="dxa"/>
            <w:vAlign w:val="center"/>
          </w:tcPr>
          <w:p w14:paraId="23DDF5B5" w14:textId="3FBF27F0" w:rsidR="00A83FC7" w:rsidRPr="00A83FC7" w:rsidRDefault="00A83FC7">
            <w:pPr>
              <w:rPr>
                <w:sz w:val="18"/>
                <w:szCs w:val="18"/>
              </w:rPr>
            </w:pPr>
            <w:r w:rsidRPr="00A83FC7">
              <w:rPr>
                <w:sz w:val="18"/>
                <w:szCs w:val="18"/>
              </w:rPr>
              <w:t>Check patient information lab</w:t>
            </w:r>
            <w:r w:rsidR="00D12C5D">
              <w:rPr>
                <w:sz w:val="18"/>
                <w:szCs w:val="18"/>
              </w:rPr>
              <w:t>el</w:t>
            </w:r>
            <w:r w:rsidRPr="00A83FC7">
              <w:rPr>
                <w:sz w:val="18"/>
                <w:szCs w:val="18"/>
              </w:rPr>
              <w:t xml:space="preserve"> if unsure or contact dispensing pharmacy</w:t>
            </w:r>
          </w:p>
        </w:tc>
      </w:tr>
      <w:tr w:rsidR="00A83FC7" w14:paraId="4945610E" w14:textId="77777777" w:rsidTr="000C1A81">
        <w:trPr>
          <w:trHeight w:val="463"/>
        </w:trPr>
        <w:tc>
          <w:tcPr>
            <w:tcW w:w="3005" w:type="dxa"/>
            <w:vAlign w:val="center"/>
          </w:tcPr>
          <w:p w14:paraId="36B4AE33" w14:textId="6942E6AF" w:rsidR="00A83FC7" w:rsidRPr="00D12C5D" w:rsidRDefault="00D12C5D">
            <w:pPr>
              <w:rPr>
                <w:b/>
                <w:bCs/>
              </w:rPr>
            </w:pPr>
            <w:r w:rsidRPr="00D12C5D">
              <w:rPr>
                <w:b/>
                <w:bCs/>
              </w:rPr>
              <w:t>MDS Trays</w:t>
            </w:r>
          </w:p>
        </w:tc>
        <w:tc>
          <w:tcPr>
            <w:tcW w:w="3005" w:type="dxa"/>
            <w:vAlign w:val="center"/>
          </w:tcPr>
          <w:p w14:paraId="4C8B9A11" w14:textId="7256F980" w:rsidR="00A83FC7" w:rsidRPr="00D12C5D" w:rsidRDefault="00D12C5D">
            <w:pPr>
              <w:rPr>
                <w:sz w:val="18"/>
                <w:szCs w:val="18"/>
              </w:rPr>
            </w:pPr>
            <w:r w:rsidRPr="00D12C5D">
              <w:rPr>
                <w:sz w:val="18"/>
                <w:szCs w:val="18"/>
              </w:rPr>
              <w:t>8 weeks from date of dispensing</w:t>
            </w:r>
          </w:p>
        </w:tc>
        <w:tc>
          <w:tcPr>
            <w:tcW w:w="3006" w:type="dxa"/>
            <w:vAlign w:val="center"/>
          </w:tcPr>
          <w:p w14:paraId="22A25937" w14:textId="77777777" w:rsidR="00A83FC7" w:rsidRDefault="00A83FC7"/>
        </w:tc>
      </w:tr>
      <w:tr w:rsidR="00A83FC7" w14:paraId="03668F37" w14:textId="77777777" w:rsidTr="00B04C0B">
        <w:tc>
          <w:tcPr>
            <w:tcW w:w="3005" w:type="dxa"/>
            <w:vAlign w:val="center"/>
          </w:tcPr>
          <w:p w14:paraId="3F298AB5" w14:textId="3290D177" w:rsidR="00A83FC7" w:rsidRDefault="005270F1">
            <w:pPr>
              <w:rPr>
                <w:b/>
                <w:bCs/>
              </w:rPr>
            </w:pPr>
            <w:r w:rsidRPr="005270F1">
              <w:rPr>
                <w:b/>
                <w:bCs/>
              </w:rPr>
              <w:t xml:space="preserve">Oral </w:t>
            </w:r>
            <w:r w:rsidR="004B2C07">
              <w:rPr>
                <w:b/>
                <w:bCs/>
              </w:rPr>
              <w:t>L</w:t>
            </w:r>
            <w:r w:rsidRPr="005270F1">
              <w:rPr>
                <w:b/>
                <w:bCs/>
              </w:rPr>
              <w:t>iquids</w:t>
            </w:r>
          </w:p>
          <w:p w14:paraId="05A93A45" w14:textId="7D723516" w:rsidR="00A85593" w:rsidRPr="004B2C07" w:rsidRDefault="00A85593">
            <w:pPr>
              <w:rPr>
                <w:sz w:val="18"/>
                <w:szCs w:val="18"/>
              </w:rPr>
            </w:pPr>
            <w:r w:rsidRPr="004B2C07">
              <w:rPr>
                <w:sz w:val="18"/>
                <w:szCs w:val="18"/>
              </w:rPr>
              <w:t xml:space="preserve">In manufacturer’s original bottle OR </w:t>
            </w:r>
            <w:r w:rsidR="004B2C07" w:rsidRPr="004B2C07">
              <w:rPr>
                <w:sz w:val="18"/>
                <w:szCs w:val="18"/>
              </w:rPr>
              <w:t>dispensed by pharmacy in amber bottle</w:t>
            </w:r>
          </w:p>
        </w:tc>
        <w:tc>
          <w:tcPr>
            <w:tcW w:w="3005" w:type="dxa"/>
            <w:vAlign w:val="center"/>
          </w:tcPr>
          <w:p w14:paraId="482D16EC" w14:textId="369FEEF1" w:rsidR="00A83FC7" w:rsidRPr="00926252" w:rsidRDefault="00926252">
            <w:pPr>
              <w:rPr>
                <w:sz w:val="18"/>
                <w:szCs w:val="18"/>
              </w:rPr>
            </w:pPr>
            <w:r w:rsidRPr="00926252">
              <w:rPr>
                <w:sz w:val="18"/>
                <w:szCs w:val="18"/>
              </w:rPr>
              <w:t xml:space="preserve">6 months from date of opening or manufacturer’s recommendation where shorter – mark date of opening on container. Antibiotic liquids have a shorter expiry date once </w:t>
            </w:r>
            <w:r w:rsidR="00E125B8">
              <w:rPr>
                <w:sz w:val="18"/>
                <w:szCs w:val="18"/>
              </w:rPr>
              <w:t>made up</w:t>
            </w:r>
            <w:r w:rsidRPr="00926252">
              <w:rPr>
                <w:sz w:val="18"/>
                <w:szCs w:val="18"/>
              </w:rPr>
              <w:t>. Check with</w:t>
            </w:r>
            <w:r w:rsidR="00E125B8">
              <w:rPr>
                <w:sz w:val="18"/>
                <w:szCs w:val="18"/>
              </w:rPr>
              <w:t xml:space="preserve"> </w:t>
            </w:r>
            <w:r w:rsidR="003554D9">
              <w:rPr>
                <w:sz w:val="18"/>
                <w:szCs w:val="18"/>
              </w:rPr>
              <w:t>patient information leaflet or with dispensing pharmacy</w:t>
            </w:r>
          </w:p>
        </w:tc>
        <w:tc>
          <w:tcPr>
            <w:tcW w:w="3006" w:type="dxa"/>
            <w:vAlign w:val="center"/>
          </w:tcPr>
          <w:p w14:paraId="04D53BDF" w14:textId="59E61AB6" w:rsidR="00A83FC7" w:rsidRPr="00AE7109" w:rsidRDefault="00AE7109">
            <w:pPr>
              <w:rPr>
                <w:sz w:val="18"/>
                <w:szCs w:val="18"/>
              </w:rPr>
            </w:pPr>
            <w:r w:rsidRPr="00AE7109">
              <w:rPr>
                <w:sz w:val="18"/>
                <w:szCs w:val="18"/>
              </w:rPr>
              <w:t>Check storage requirements – many liquids need to be stored in the fridge once opened</w:t>
            </w:r>
            <w:r>
              <w:rPr>
                <w:sz w:val="18"/>
                <w:szCs w:val="18"/>
              </w:rPr>
              <w:t>/made up</w:t>
            </w:r>
          </w:p>
        </w:tc>
      </w:tr>
      <w:tr w:rsidR="00A83FC7" w14:paraId="688E763C" w14:textId="77777777" w:rsidTr="00B04C0B">
        <w:tc>
          <w:tcPr>
            <w:tcW w:w="3005" w:type="dxa"/>
            <w:vAlign w:val="center"/>
          </w:tcPr>
          <w:p w14:paraId="616A8FCE" w14:textId="77777777" w:rsidR="00A83FC7" w:rsidRPr="00E24FC2" w:rsidRDefault="00312173">
            <w:pPr>
              <w:rPr>
                <w:b/>
                <w:bCs/>
              </w:rPr>
            </w:pPr>
            <w:r w:rsidRPr="00E24FC2">
              <w:rPr>
                <w:b/>
                <w:bCs/>
              </w:rPr>
              <w:t>External Liquids</w:t>
            </w:r>
          </w:p>
          <w:p w14:paraId="1090E31C" w14:textId="613193CE" w:rsidR="00312173" w:rsidRDefault="00312173">
            <w:r w:rsidRPr="00E24FC2">
              <w:rPr>
                <w:sz w:val="18"/>
                <w:szCs w:val="18"/>
              </w:rPr>
              <w:t xml:space="preserve">(Lotions, </w:t>
            </w:r>
            <w:r w:rsidR="00A11F81">
              <w:rPr>
                <w:sz w:val="18"/>
                <w:szCs w:val="18"/>
              </w:rPr>
              <w:t>S</w:t>
            </w:r>
            <w:r w:rsidRPr="00E24FC2">
              <w:rPr>
                <w:sz w:val="18"/>
                <w:szCs w:val="18"/>
              </w:rPr>
              <w:t>hampoo</w:t>
            </w:r>
            <w:r w:rsidR="00E24FC2" w:rsidRPr="00E24FC2">
              <w:rPr>
                <w:sz w:val="18"/>
                <w:szCs w:val="18"/>
              </w:rPr>
              <w:t xml:space="preserve">, </w:t>
            </w:r>
            <w:r w:rsidR="00A11F81">
              <w:rPr>
                <w:sz w:val="18"/>
                <w:szCs w:val="18"/>
              </w:rPr>
              <w:t>B</w:t>
            </w:r>
            <w:r w:rsidR="00E24FC2" w:rsidRPr="00E24FC2">
              <w:rPr>
                <w:sz w:val="18"/>
                <w:szCs w:val="18"/>
              </w:rPr>
              <w:t xml:space="preserve">ath </w:t>
            </w:r>
            <w:r w:rsidR="00A11F81">
              <w:rPr>
                <w:sz w:val="18"/>
                <w:szCs w:val="18"/>
              </w:rPr>
              <w:t>A</w:t>
            </w:r>
            <w:r w:rsidR="00E24FC2" w:rsidRPr="00E24FC2">
              <w:rPr>
                <w:sz w:val="18"/>
                <w:szCs w:val="18"/>
              </w:rPr>
              <w:t>dditives)</w:t>
            </w:r>
          </w:p>
        </w:tc>
        <w:tc>
          <w:tcPr>
            <w:tcW w:w="3005" w:type="dxa"/>
            <w:vAlign w:val="center"/>
          </w:tcPr>
          <w:p w14:paraId="21657081" w14:textId="0F2563BD" w:rsidR="00A83FC7" w:rsidRPr="00C703B7" w:rsidRDefault="005A6AC0">
            <w:pPr>
              <w:rPr>
                <w:sz w:val="18"/>
                <w:szCs w:val="18"/>
              </w:rPr>
            </w:pPr>
            <w:r w:rsidRPr="00C703B7">
              <w:rPr>
                <w:sz w:val="18"/>
                <w:szCs w:val="18"/>
              </w:rPr>
              <w:t>6 months from first opened</w:t>
            </w:r>
          </w:p>
        </w:tc>
        <w:tc>
          <w:tcPr>
            <w:tcW w:w="3006" w:type="dxa"/>
            <w:vAlign w:val="center"/>
          </w:tcPr>
          <w:p w14:paraId="4B99DBB4" w14:textId="0C0EAEA4" w:rsidR="00A83FC7" w:rsidRPr="00C703B7" w:rsidRDefault="008E6810">
            <w:pPr>
              <w:rPr>
                <w:sz w:val="18"/>
                <w:szCs w:val="18"/>
              </w:rPr>
            </w:pPr>
            <w:r w:rsidRPr="00C703B7">
              <w:rPr>
                <w:sz w:val="18"/>
                <w:szCs w:val="18"/>
              </w:rPr>
              <w:t>Or as per manufacturer as may be shorte</w:t>
            </w:r>
            <w:r w:rsidR="00234526">
              <w:rPr>
                <w:sz w:val="18"/>
                <w:szCs w:val="18"/>
              </w:rPr>
              <w:t>r</w:t>
            </w:r>
            <w:r w:rsidRPr="00C703B7">
              <w:rPr>
                <w:sz w:val="18"/>
                <w:szCs w:val="18"/>
              </w:rPr>
              <w:t xml:space="preserve"> – check packaging</w:t>
            </w:r>
            <w:r w:rsidR="00C703B7" w:rsidRPr="00C703B7">
              <w:rPr>
                <w:sz w:val="18"/>
                <w:szCs w:val="18"/>
              </w:rPr>
              <w:t xml:space="preserve"> or patient information leaflet</w:t>
            </w:r>
          </w:p>
        </w:tc>
      </w:tr>
      <w:tr w:rsidR="00A83FC7" w14:paraId="1CB8DD64" w14:textId="77777777" w:rsidTr="00B04C0B">
        <w:tc>
          <w:tcPr>
            <w:tcW w:w="3005" w:type="dxa"/>
            <w:vAlign w:val="center"/>
          </w:tcPr>
          <w:p w14:paraId="1DF8D398" w14:textId="77777777" w:rsidR="00A83FC7" w:rsidRPr="001247BF" w:rsidRDefault="00C703B7">
            <w:pPr>
              <w:rPr>
                <w:b/>
                <w:bCs/>
              </w:rPr>
            </w:pPr>
            <w:r w:rsidRPr="001247BF">
              <w:rPr>
                <w:b/>
                <w:bCs/>
              </w:rPr>
              <w:t>Creams</w:t>
            </w:r>
          </w:p>
          <w:p w14:paraId="3C5AC093" w14:textId="2CD84FBA" w:rsidR="001247BF" w:rsidRPr="001247BF" w:rsidRDefault="001247BF">
            <w:pPr>
              <w:rPr>
                <w:sz w:val="18"/>
                <w:szCs w:val="18"/>
              </w:rPr>
            </w:pPr>
            <w:r w:rsidRPr="001247BF">
              <w:rPr>
                <w:sz w:val="18"/>
                <w:szCs w:val="18"/>
              </w:rPr>
              <w:t>Tubes or Pump Dispensers</w:t>
            </w:r>
          </w:p>
        </w:tc>
        <w:tc>
          <w:tcPr>
            <w:tcW w:w="3005" w:type="dxa"/>
            <w:vAlign w:val="center"/>
          </w:tcPr>
          <w:p w14:paraId="009AAD02" w14:textId="29E76DE5" w:rsidR="00A83FC7" w:rsidRPr="00234526" w:rsidRDefault="00234526">
            <w:pPr>
              <w:rPr>
                <w:sz w:val="18"/>
                <w:szCs w:val="18"/>
              </w:rPr>
            </w:pPr>
            <w:r w:rsidRPr="00234526">
              <w:rPr>
                <w:sz w:val="18"/>
                <w:szCs w:val="18"/>
              </w:rPr>
              <w:t>3 months from first opened</w:t>
            </w:r>
          </w:p>
        </w:tc>
        <w:tc>
          <w:tcPr>
            <w:tcW w:w="3006" w:type="dxa"/>
            <w:vAlign w:val="center"/>
          </w:tcPr>
          <w:p w14:paraId="48EBE4E4" w14:textId="73D2E8FC" w:rsidR="00A83FC7" w:rsidRDefault="00234526">
            <w:r w:rsidRPr="00C703B7">
              <w:rPr>
                <w:sz w:val="18"/>
                <w:szCs w:val="18"/>
              </w:rPr>
              <w:t>Or as per manufacturer as may be shorte</w:t>
            </w:r>
            <w:r>
              <w:rPr>
                <w:sz w:val="18"/>
                <w:szCs w:val="18"/>
              </w:rPr>
              <w:t>r</w:t>
            </w:r>
            <w:r w:rsidRPr="00C703B7">
              <w:rPr>
                <w:sz w:val="18"/>
                <w:szCs w:val="18"/>
              </w:rPr>
              <w:t xml:space="preserve"> – check packaging or patient information leaflet</w:t>
            </w:r>
          </w:p>
        </w:tc>
      </w:tr>
      <w:tr w:rsidR="00234526" w14:paraId="174707DC" w14:textId="77777777" w:rsidTr="000C1A81">
        <w:trPr>
          <w:trHeight w:val="564"/>
        </w:trPr>
        <w:tc>
          <w:tcPr>
            <w:tcW w:w="3005" w:type="dxa"/>
            <w:vAlign w:val="center"/>
          </w:tcPr>
          <w:p w14:paraId="3059061C" w14:textId="77777777" w:rsidR="008D16BA" w:rsidRDefault="008D16BA">
            <w:pPr>
              <w:rPr>
                <w:b/>
                <w:bCs/>
              </w:rPr>
            </w:pPr>
            <w:r>
              <w:rPr>
                <w:b/>
                <w:bCs/>
              </w:rPr>
              <w:t>Creams</w:t>
            </w:r>
          </w:p>
          <w:p w14:paraId="2F03AA25" w14:textId="0664A9B5" w:rsidR="008D16BA" w:rsidRPr="008D16BA" w:rsidRDefault="008D16BA">
            <w:pPr>
              <w:rPr>
                <w:sz w:val="18"/>
                <w:szCs w:val="18"/>
              </w:rPr>
            </w:pPr>
            <w:r w:rsidRPr="008D16BA">
              <w:rPr>
                <w:color w:val="00B050"/>
                <w:sz w:val="18"/>
                <w:szCs w:val="18"/>
              </w:rPr>
              <w:t xml:space="preserve">Pots, </w:t>
            </w:r>
            <w:r w:rsidR="00A11F81">
              <w:rPr>
                <w:color w:val="00B050"/>
                <w:sz w:val="18"/>
                <w:szCs w:val="18"/>
              </w:rPr>
              <w:t>T</w:t>
            </w:r>
            <w:r w:rsidRPr="008D16BA">
              <w:rPr>
                <w:color w:val="00B050"/>
                <w:sz w:val="18"/>
                <w:szCs w:val="18"/>
              </w:rPr>
              <w:t xml:space="preserve">ubs, </w:t>
            </w:r>
            <w:r w:rsidR="00A11F81">
              <w:rPr>
                <w:color w:val="00B050"/>
                <w:sz w:val="18"/>
                <w:szCs w:val="18"/>
              </w:rPr>
              <w:t>J</w:t>
            </w:r>
            <w:r w:rsidRPr="008D16BA">
              <w:rPr>
                <w:color w:val="00B050"/>
                <w:sz w:val="18"/>
                <w:szCs w:val="18"/>
              </w:rPr>
              <w:t>ars</w:t>
            </w:r>
          </w:p>
        </w:tc>
        <w:tc>
          <w:tcPr>
            <w:tcW w:w="3005" w:type="dxa"/>
            <w:vAlign w:val="center"/>
          </w:tcPr>
          <w:p w14:paraId="3AA306C3" w14:textId="21671076" w:rsidR="00234526" w:rsidRPr="00234526" w:rsidRDefault="008D16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month from first opened</w:t>
            </w:r>
          </w:p>
        </w:tc>
        <w:tc>
          <w:tcPr>
            <w:tcW w:w="3006" w:type="dxa"/>
            <w:vAlign w:val="center"/>
          </w:tcPr>
          <w:p w14:paraId="1B473EF5" w14:textId="24EF2E3D" w:rsidR="00234526" w:rsidRPr="00C703B7" w:rsidRDefault="00234526">
            <w:pPr>
              <w:rPr>
                <w:sz w:val="18"/>
                <w:szCs w:val="18"/>
              </w:rPr>
            </w:pPr>
          </w:p>
        </w:tc>
      </w:tr>
      <w:tr w:rsidR="00481CF5" w14:paraId="66DFE0A0" w14:textId="77777777" w:rsidTr="00B04C0B">
        <w:tc>
          <w:tcPr>
            <w:tcW w:w="3005" w:type="dxa"/>
            <w:vAlign w:val="center"/>
          </w:tcPr>
          <w:p w14:paraId="45213815" w14:textId="77777777" w:rsidR="00481CF5" w:rsidRDefault="00481CF5">
            <w:pPr>
              <w:rPr>
                <w:b/>
                <w:bCs/>
              </w:rPr>
            </w:pPr>
            <w:r>
              <w:rPr>
                <w:b/>
                <w:bCs/>
              </w:rPr>
              <w:t>Ointments</w:t>
            </w:r>
          </w:p>
          <w:p w14:paraId="0FC0D156" w14:textId="26675B73" w:rsidR="00481CF5" w:rsidRPr="00481CF5" w:rsidRDefault="00481CF5">
            <w:pPr>
              <w:rPr>
                <w:sz w:val="18"/>
                <w:szCs w:val="18"/>
              </w:rPr>
            </w:pPr>
            <w:r w:rsidRPr="00481CF5">
              <w:rPr>
                <w:sz w:val="18"/>
                <w:szCs w:val="18"/>
              </w:rPr>
              <w:t>Tubes or Pump Dispensers</w:t>
            </w:r>
          </w:p>
        </w:tc>
        <w:tc>
          <w:tcPr>
            <w:tcW w:w="3005" w:type="dxa"/>
            <w:vAlign w:val="center"/>
          </w:tcPr>
          <w:p w14:paraId="732B8643" w14:textId="039F8D80" w:rsidR="00481CF5" w:rsidRDefault="001F4A2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months from first opened</w:t>
            </w:r>
          </w:p>
        </w:tc>
        <w:tc>
          <w:tcPr>
            <w:tcW w:w="3006" w:type="dxa"/>
            <w:vAlign w:val="center"/>
          </w:tcPr>
          <w:p w14:paraId="67CAB71E" w14:textId="1B0421DF" w:rsidR="00481CF5" w:rsidRPr="00C703B7" w:rsidRDefault="001F4A22">
            <w:pPr>
              <w:rPr>
                <w:sz w:val="18"/>
                <w:szCs w:val="18"/>
              </w:rPr>
            </w:pPr>
            <w:r w:rsidRPr="00C703B7">
              <w:rPr>
                <w:sz w:val="18"/>
                <w:szCs w:val="18"/>
              </w:rPr>
              <w:t>Or as per manufacturer as may be shorte</w:t>
            </w:r>
            <w:r>
              <w:rPr>
                <w:sz w:val="18"/>
                <w:szCs w:val="18"/>
              </w:rPr>
              <w:t>r</w:t>
            </w:r>
            <w:r w:rsidRPr="00C703B7">
              <w:rPr>
                <w:sz w:val="18"/>
                <w:szCs w:val="18"/>
              </w:rPr>
              <w:t xml:space="preserve"> – check packaging or patient information leaflet</w:t>
            </w:r>
          </w:p>
        </w:tc>
      </w:tr>
      <w:tr w:rsidR="001F4A22" w14:paraId="4AAF410D" w14:textId="77777777" w:rsidTr="00B04C0B">
        <w:tc>
          <w:tcPr>
            <w:tcW w:w="3005" w:type="dxa"/>
            <w:vAlign w:val="center"/>
          </w:tcPr>
          <w:p w14:paraId="00044CE8" w14:textId="77777777" w:rsidR="001F4A22" w:rsidRDefault="006D6407">
            <w:pPr>
              <w:rPr>
                <w:b/>
                <w:bCs/>
              </w:rPr>
            </w:pPr>
            <w:r>
              <w:rPr>
                <w:b/>
                <w:bCs/>
              </w:rPr>
              <w:t>Sterile Eye/Ear/Nasal drops</w:t>
            </w:r>
          </w:p>
          <w:p w14:paraId="38A491D8" w14:textId="59CDC361" w:rsidR="006D6407" w:rsidRPr="006D6407" w:rsidRDefault="006D6407">
            <w:pPr>
              <w:rPr>
                <w:sz w:val="18"/>
                <w:szCs w:val="18"/>
              </w:rPr>
            </w:pPr>
            <w:r w:rsidRPr="006D6407">
              <w:rPr>
                <w:sz w:val="18"/>
                <w:szCs w:val="18"/>
              </w:rPr>
              <w:t>(bottles)</w:t>
            </w:r>
          </w:p>
        </w:tc>
        <w:tc>
          <w:tcPr>
            <w:tcW w:w="3005" w:type="dxa"/>
            <w:vAlign w:val="center"/>
          </w:tcPr>
          <w:p w14:paraId="1C7BD8DF" w14:textId="6A21E7BB" w:rsidR="001F4A22" w:rsidRDefault="00CF373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days from opening</w:t>
            </w:r>
            <w:r w:rsidR="00A06641">
              <w:rPr>
                <w:sz w:val="18"/>
                <w:szCs w:val="18"/>
              </w:rPr>
              <w:t xml:space="preserve"> or as per manufacturer</w:t>
            </w:r>
          </w:p>
        </w:tc>
        <w:tc>
          <w:tcPr>
            <w:tcW w:w="3006" w:type="dxa"/>
            <w:vAlign w:val="center"/>
          </w:tcPr>
          <w:p w14:paraId="563BAED7" w14:textId="35565151" w:rsidR="001F4A22" w:rsidRPr="00C703B7" w:rsidRDefault="0016014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Check storage requirements may or may not require fridge storage once opened - </w:t>
            </w:r>
            <w:r w:rsidRPr="00C703B7">
              <w:rPr>
                <w:sz w:val="18"/>
                <w:szCs w:val="18"/>
              </w:rPr>
              <w:t>check packaging or patient information leaflet</w:t>
            </w:r>
          </w:p>
        </w:tc>
      </w:tr>
      <w:tr w:rsidR="001A546A" w14:paraId="439B99A5" w14:textId="77777777" w:rsidTr="00934D79">
        <w:trPr>
          <w:trHeight w:val="301"/>
        </w:trPr>
        <w:tc>
          <w:tcPr>
            <w:tcW w:w="3005" w:type="dxa"/>
            <w:vMerge w:val="restart"/>
            <w:vAlign w:val="center"/>
          </w:tcPr>
          <w:p w14:paraId="78B80B42" w14:textId="0CC40395" w:rsidR="001A546A" w:rsidRDefault="001A546A">
            <w:pPr>
              <w:rPr>
                <w:b/>
                <w:bCs/>
              </w:rPr>
            </w:pPr>
            <w:r>
              <w:rPr>
                <w:b/>
                <w:bCs/>
              </w:rPr>
              <w:t>Rectal Diazepam</w:t>
            </w:r>
          </w:p>
        </w:tc>
        <w:tc>
          <w:tcPr>
            <w:tcW w:w="3005" w:type="dxa"/>
            <w:vAlign w:val="center"/>
          </w:tcPr>
          <w:p w14:paraId="4794D16C" w14:textId="63CD1391" w:rsidR="001A546A" w:rsidRDefault="004C79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Manufacturer’s original e</w:t>
            </w:r>
            <w:r w:rsidR="00184035">
              <w:rPr>
                <w:sz w:val="18"/>
                <w:szCs w:val="18"/>
              </w:rPr>
              <w:t>xpiry date</w:t>
            </w:r>
          </w:p>
        </w:tc>
        <w:tc>
          <w:tcPr>
            <w:tcW w:w="3006" w:type="dxa"/>
            <w:vAlign w:val="center"/>
          </w:tcPr>
          <w:p w14:paraId="3332EC2F" w14:textId="4A294CEA" w:rsidR="001A546A" w:rsidRDefault="00EC61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Individual foil-wrapped tubes</w:t>
            </w:r>
          </w:p>
        </w:tc>
      </w:tr>
      <w:tr w:rsidR="001A546A" w14:paraId="5CB0ACA4" w14:textId="77777777" w:rsidTr="00934D79">
        <w:trPr>
          <w:trHeight w:val="263"/>
        </w:trPr>
        <w:tc>
          <w:tcPr>
            <w:tcW w:w="3005" w:type="dxa"/>
            <w:vMerge/>
            <w:vAlign w:val="center"/>
          </w:tcPr>
          <w:p w14:paraId="0760DDE3" w14:textId="77777777" w:rsidR="001A546A" w:rsidRDefault="001A546A">
            <w:pPr>
              <w:rPr>
                <w:b/>
                <w:bCs/>
              </w:rPr>
            </w:pPr>
          </w:p>
        </w:tc>
        <w:tc>
          <w:tcPr>
            <w:tcW w:w="3005" w:type="dxa"/>
            <w:vAlign w:val="center"/>
          </w:tcPr>
          <w:p w14:paraId="2A2CFBC6" w14:textId="1EB4BC6B" w:rsidR="001A546A" w:rsidRDefault="0018403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months from first opened</w:t>
            </w:r>
          </w:p>
        </w:tc>
        <w:tc>
          <w:tcPr>
            <w:tcW w:w="3006" w:type="dxa"/>
            <w:vAlign w:val="center"/>
          </w:tcPr>
          <w:p w14:paraId="1AC39826" w14:textId="035FB582" w:rsidR="001A546A" w:rsidRDefault="00EC61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Non-foil wrapped</w:t>
            </w:r>
          </w:p>
        </w:tc>
      </w:tr>
      <w:tr w:rsidR="00EC61A7" w14:paraId="714C3121" w14:textId="77777777" w:rsidTr="00B04C0B">
        <w:trPr>
          <w:trHeight w:val="135"/>
        </w:trPr>
        <w:tc>
          <w:tcPr>
            <w:tcW w:w="3005" w:type="dxa"/>
            <w:vAlign w:val="center"/>
          </w:tcPr>
          <w:p w14:paraId="5A352A85" w14:textId="5EFAD653" w:rsidR="00EC61A7" w:rsidRDefault="00014E0D">
            <w:pPr>
              <w:rPr>
                <w:b/>
                <w:bCs/>
              </w:rPr>
            </w:pPr>
            <w:r>
              <w:rPr>
                <w:b/>
                <w:bCs/>
              </w:rPr>
              <w:t>Feeds</w:t>
            </w:r>
          </w:p>
        </w:tc>
        <w:tc>
          <w:tcPr>
            <w:tcW w:w="3005" w:type="dxa"/>
            <w:vAlign w:val="center"/>
          </w:tcPr>
          <w:p w14:paraId="44AD1B64" w14:textId="558BA223" w:rsidR="00EC61A7" w:rsidRDefault="00B228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 per manufacturer</w:t>
            </w:r>
          </w:p>
        </w:tc>
        <w:tc>
          <w:tcPr>
            <w:tcW w:w="3006" w:type="dxa"/>
            <w:vAlign w:val="center"/>
          </w:tcPr>
          <w:p w14:paraId="40009475" w14:textId="747D652D" w:rsidR="00EC61A7" w:rsidRDefault="00B22866">
            <w:pPr>
              <w:rPr>
                <w:sz w:val="18"/>
                <w:szCs w:val="18"/>
              </w:rPr>
            </w:pPr>
            <w:r w:rsidRPr="00AE7109">
              <w:rPr>
                <w:sz w:val="18"/>
                <w:szCs w:val="18"/>
              </w:rPr>
              <w:t>Check storage requirements – many liquids need to be stored in the fridge once opened</w:t>
            </w:r>
          </w:p>
        </w:tc>
      </w:tr>
      <w:tr w:rsidR="00B22866" w14:paraId="198033E8" w14:textId="77777777" w:rsidTr="00B04C0B">
        <w:trPr>
          <w:trHeight w:val="135"/>
        </w:trPr>
        <w:tc>
          <w:tcPr>
            <w:tcW w:w="3005" w:type="dxa"/>
            <w:vAlign w:val="center"/>
          </w:tcPr>
          <w:p w14:paraId="60111564" w14:textId="0BEC1A8E" w:rsidR="00B22866" w:rsidRDefault="00826B75">
            <w:pPr>
              <w:rPr>
                <w:b/>
                <w:bCs/>
              </w:rPr>
            </w:pPr>
            <w:r>
              <w:rPr>
                <w:b/>
                <w:bCs/>
              </w:rPr>
              <w:t>Inhalers</w:t>
            </w:r>
          </w:p>
        </w:tc>
        <w:tc>
          <w:tcPr>
            <w:tcW w:w="3005" w:type="dxa"/>
            <w:vAlign w:val="center"/>
          </w:tcPr>
          <w:p w14:paraId="0A6E790B" w14:textId="35965F88" w:rsidR="00B22866" w:rsidRDefault="00826B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Reduce expiry as needed as per manufacturer</w:t>
            </w:r>
          </w:p>
        </w:tc>
        <w:tc>
          <w:tcPr>
            <w:tcW w:w="3006" w:type="dxa"/>
            <w:vAlign w:val="center"/>
          </w:tcPr>
          <w:p w14:paraId="4B265B0F" w14:textId="3DCC7CA7" w:rsidR="00B22866" w:rsidRPr="00AE7109" w:rsidRDefault="00F730C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Check packaging and patient information leaflet carefully for each inhaler</w:t>
            </w:r>
          </w:p>
        </w:tc>
      </w:tr>
      <w:tr w:rsidR="00F730CB" w14:paraId="30F3A349" w14:textId="77777777" w:rsidTr="00934D79">
        <w:trPr>
          <w:trHeight w:val="483"/>
        </w:trPr>
        <w:tc>
          <w:tcPr>
            <w:tcW w:w="3005" w:type="dxa"/>
            <w:vAlign w:val="center"/>
          </w:tcPr>
          <w:p w14:paraId="590F4335" w14:textId="03738754" w:rsidR="00F730CB" w:rsidRDefault="00F730CB">
            <w:pPr>
              <w:rPr>
                <w:b/>
                <w:bCs/>
              </w:rPr>
            </w:pPr>
            <w:r>
              <w:rPr>
                <w:b/>
                <w:bCs/>
              </w:rPr>
              <w:t>GTN Sprays</w:t>
            </w:r>
          </w:p>
        </w:tc>
        <w:tc>
          <w:tcPr>
            <w:tcW w:w="3005" w:type="dxa"/>
            <w:vAlign w:val="center"/>
          </w:tcPr>
          <w:p w14:paraId="39922BFC" w14:textId="495A220F" w:rsidR="00F730CB" w:rsidRDefault="00F730C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 per manufacturer</w:t>
            </w:r>
          </w:p>
        </w:tc>
        <w:tc>
          <w:tcPr>
            <w:tcW w:w="3006" w:type="dxa"/>
            <w:vAlign w:val="center"/>
          </w:tcPr>
          <w:p w14:paraId="37AE3352" w14:textId="77777777" w:rsidR="00F730CB" w:rsidRDefault="00F730CB">
            <w:pPr>
              <w:rPr>
                <w:sz w:val="18"/>
                <w:szCs w:val="18"/>
              </w:rPr>
            </w:pPr>
          </w:p>
        </w:tc>
      </w:tr>
      <w:tr w:rsidR="00F730CB" w14:paraId="2D666950" w14:textId="77777777" w:rsidTr="00B04C0B">
        <w:trPr>
          <w:trHeight w:val="135"/>
        </w:trPr>
        <w:tc>
          <w:tcPr>
            <w:tcW w:w="3005" w:type="dxa"/>
            <w:vAlign w:val="center"/>
          </w:tcPr>
          <w:p w14:paraId="731AF499" w14:textId="09AEECDA" w:rsidR="00F730CB" w:rsidRDefault="00194241">
            <w:pPr>
              <w:rPr>
                <w:b/>
                <w:bCs/>
              </w:rPr>
            </w:pPr>
            <w:r>
              <w:rPr>
                <w:b/>
                <w:bCs/>
              </w:rPr>
              <w:t>Insulin</w:t>
            </w:r>
          </w:p>
        </w:tc>
        <w:tc>
          <w:tcPr>
            <w:tcW w:w="3005" w:type="dxa"/>
            <w:vAlign w:val="center"/>
          </w:tcPr>
          <w:p w14:paraId="6C2675E9" w14:textId="1845D5D6" w:rsidR="00F730CB" w:rsidRDefault="00D630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 per guidance on packing or patient information leaflet</w:t>
            </w:r>
          </w:p>
        </w:tc>
        <w:tc>
          <w:tcPr>
            <w:tcW w:w="3006" w:type="dxa"/>
            <w:vAlign w:val="center"/>
          </w:tcPr>
          <w:p w14:paraId="1A864DE1" w14:textId="57D6E76F" w:rsidR="00F730CB" w:rsidRDefault="00D630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Check information carefully – different products will have different expiries once removed from the fridge</w:t>
            </w:r>
          </w:p>
        </w:tc>
      </w:tr>
      <w:tr w:rsidR="00AF5EC9" w14:paraId="319C6A08" w14:textId="77777777" w:rsidTr="002F51F4">
        <w:trPr>
          <w:trHeight w:val="1187"/>
        </w:trPr>
        <w:tc>
          <w:tcPr>
            <w:tcW w:w="9016" w:type="dxa"/>
            <w:gridSpan w:val="3"/>
            <w:vAlign w:val="center"/>
          </w:tcPr>
          <w:p w14:paraId="667CAF51" w14:textId="77777777" w:rsidR="00074677" w:rsidRDefault="00DE411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Any product which looks unfit for purpose should be disposed of following </w:t>
            </w:r>
            <w:r w:rsidR="00732F56">
              <w:rPr>
                <w:sz w:val="18"/>
                <w:szCs w:val="18"/>
              </w:rPr>
              <w:t>your procedure regardless of the expiry date. Check with dispensing pharmacy</w:t>
            </w:r>
            <w:r w:rsidR="004F7114">
              <w:rPr>
                <w:sz w:val="18"/>
                <w:szCs w:val="18"/>
              </w:rPr>
              <w:t xml:space="preserve"> or</w:t>
            </w:r>
            <w:r w:rsidR="00732F56">
              <w:rPr>
                <w:sz w:val="18"/>
                <w:szCs w:val="18"/>
              </w:rPr>
              <w:t xml:space="preserve"> if unsure</w:t>
            </w:r>
            <w:r w:rsidR="004F7114">
              <w:rPr>
                <w:sz w:val="18"/>
                <w:szCs w:val="18"/>
              </w:rPr>
              <w:t xml:space="preserve">. </w:t>
            </w:r>
          </w:p>
          <w:p w14:paraId="47FA43B8" w14:textId="77777777" w:rsidR="002F51F4" w:rsidRPr="002F51F4" w:rsidRDefault="002F51F4">
            <w:pPr>
              <w:rPr>
                <w:sz w:val="10"/>
                <w:szCs w:val="10"/>
              </w:rPr>
            </w:pPr>
          </w:p>
          <w:p w14:paraId="29014AB9" w14:textId="6704C51B" w:rsidR="00AF5EC9" w:rsidRPr="00074677" w:rsidRDefault="002F51F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*</w:t>
            </w:r>
            <w:r w:rsidR="004F7114" w:rsidRPr="00074677">
              <w:rPr>
                <w:b/>
                <w:bCs/>
                <w:sz w:val="18"/>
                <w:szCs w:val="18"/>
              </w:rPr>
              <w:t xml:space="preserve">Always check manufacturers’ advice </w:t>
            </w:r>
            <w:r w:rsidR="00FC1B5D" w:rsidRPr="00074677">
              <w:rPr>
                <w:b/>
                <w:bCs/>
                <w:sz w:val="18"/>
                <w:szCs w:val="18"/>
              </w:rPr>
              <w:t xml:space="preserve">on packaging or information leaflet before administering medication. This is a guide and may not </w:t>
            </w:r>
            <w:r w:rsidR="00FF2231" w:rsidRPr="00074677">
              <w:rPr>
                <w:b/>
                <w:bCs/>
                <w:sz w:val="18"/>
                <w:szCs w:val="18"/>
              </w:rPr>
              <w:t xml:space="preserve">be applicable to ALL medicines. </w:t>
            </w:r>
          </w:p>
        </w:tc>
      </w:tr>
    </w:tbl>
    <w:p w14:paraId="63CF91D2" w14:textId="550E45BB" w:rsidR="00A83FC7" w:rsidRDefault="00A83FC7" w:rsidP="002F51F4"/>
    <w:sectPr w:rsidR="00A83FC7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A507B9" w14:textId="77777777" w:rsidR="00747A99" w:rsidRDefault="00747A99" w:rsidP="00A83FC7">
      <w:pPr>
        <w:spacing w:after="0" w:line="240" w:lineRule="auto"/>
      </w:pPr>
      <w:r>
        <w:separator/>
      </w:r>
    </w:p>
  </w:endnote>
  <w:endnote w:type="continuationSeparator" w:id="0">
    <w:p w14:paraId="2A4122AB" w14:textId="77777777" w:rsidR="00747A99" w:rsidRDefault="00747A99" w:rsidP="00A83FC7">
      <w:pPr>
        <w:spacing w:after="0" w:line="240" w:lineRule="auto"/>
      </w:pPr>
      <w:r>
        <w:continuationSeparator/>
      </w:r>
    </w:p>
  </w:endnote>
  <w:endnote w:type="continuationNotice" w:id="1">
    <w:p w14:paraId="4B320626" w14:textId="77777777" w:rsidR="00747A99" w:rsidRDefault="00747A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70445D" w14:textId="0E705DE4" w:rsidR="00074677" w:rsidRDefault="008377F6">
    <w:pPr>
      <w:pStyle w:val="Footer"/>
    </w:pPr>
    <w:r>
      <w:t>Adapted by Sarah Kelsall</w:t>
    </w:r>
    <w:r w:rsidR="00AF0FEA">
      <w:t xml:space="preserve"> for PTHB</w:t>
    </w:r>
    <w:r>
      <w:t xml:space="preserve"> 18.07.22 with kind permission of John Dicomidis </w:t>
    </w:r>
    <w:r w:rsidR="001301CF">
      <w:t>ABUHB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0CBE9B" w14:textId="77777777" w:rsidR="00747A99" w:rsidRDefault="00747A99" w:rsidP="00A83FC7">
      <w:pPr>
        <w:spacing w:after="0" w:line="240" w:lineRule="auto"/>
      </w:pPr>
      <w:r>
        <w:separator/>
      </w:r>
    </w:p>
  </w:footnote>
  <w:footnote w:type="continuationSeparator" w:id="0">
    <w:p w14:paraId="4570AEE6" w14:textId="77777777" w:rsidR="00747A99" w:rsidRDefault="00747A99" w:rsidP="00A83FC7">
      <w:pPr>
        <w:spacing w:after="0" w:line="240" w:lineRule="auto"/>
      </w:pPr>
      <w:r>
        <w:continuationSeparator/>
      </w:r>
    </w:p>
  </w:footnote>
  <w:footnote w:type="continuationNotice" w:id="1">
    <w:p w14:paraId="076F5451" w14:textId="77777777" w:rsidR="00747A99" w:rsidRDefault="00747A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17D71A" w14:textId="02898A33" w:rsidR="00A83FC7" w:rsidRPr="000D01FA" w:rsidRDefault="00594D8F" w:rsidP="00A83FC7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78269640" wp14:editId="4C8C41C2">
          <wp:simplePos x="0" y="0"/>
          <wp:positionH relativeFrom="column">
            <wp:posOffset>3532390</wp:posOffset>
          </wp:positionH>
          <wp:positionV relativeFrom="paragraph">
            <wp:posOffset>-352656</wp:posOffset>
          </wp:positionV>
          <wp:extent cx="2743200" cy="803275"/>
          <wp:effectExtent l="0" t="0" r="0" b="0"/>
          <wp:wrapTight wrapText="bothSides">
            <wp:wrapPolygon edited="0">
              <wp:start x="0" y="0"/>
              <wp:lineTo x="0" y="21002"/>
              <wp:lineTo x="21450" y="21002"/>
              <wp:lineTo x="21450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3200" cy="803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F5E51">
      <w:rPr>
        <w:b/>
        <w:bCs/>
      </w:rPr>
      <w:t>Expiry Date Recommendations</w:t>
    </w:r>
  </w:p>
  <w:p w14:paraId="64D94F28" w14:textId="77777777" w:rsidR="00594D8F" w:rsidRPr="00A83FC7" w:rsidRDefault="00594D8F" w:rsidP="00A83FC7">
    <w:pPr>
      <w:pStyle w:val="Header"/>
      <w:rPr>
        <w:b/>
        <w:bCs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FC7"/>
    <w:rsid w:val="00014E0D"/>
    <w:rsid w:val="00074677"/>
    <w:rsid w:val="000A3AD8"/>
    <w:rsid w:val="000C1A81"/>
    <w:rsid w:val="000D01FA"/>
    <w:rsid w:val="001247BF"/>
    <w:rsid w:val="001301CF"/>
    <w:rsid w:val="00160142"/>
    <w:rsid w:val="00184035"/>
    <w:rsid w:val="00194241"/>
    <w:rsid w:val="001A546A"/>
    <w:rsid w:val="001F4A22"/>
    <w:rsid w:val="00234526"/>
    <w:rsid w:val="00287641"/>
    <w:rsid w:val="002F51F4"/>
    <w:rsid w:val="00312173"/>
    <w:rsid w:val="003554D9"/>
    <w:rsid w:val="00475D94"/>
    <w:rsid w:val="00481CF5"/>
    <w:rsid w:val="004B2C07"/>
    <w:rsid w:val="004C7915"/>
    <w:rsid w:val="004F7114"/>
    <w:rsid w:val="005076FC"/>
    <w:rsid w:val="005270F1"/>
    <w:rsid w:val="00594D8F"/>
    <w:rsid w:val="005A6AC0"/>
    <w:rsid w:val="00670AAE"/>
    <w:rsid w:val="006966AF"/>
    <w:rsid w:val="006D6407"/>
    <w:rsid w:val="006E2434"/>
    <w:rsid w:val="00732F56"/>
    <w:rsid w:val="00747A99"/>
    <w:rsid w:val="007B333D"/>
    <w:rsid w:val="007F5E51"/>
    <w:rsid w:val="00826B75"/>
    <w:rsid w:val="008377F6"/>
    <w:rsid w:val="008D16BA"/>
    <w:rsid w:val="008E6810"/>
    <w:rsid w:val="00901FEA"/>
    <w:rsid w:val="0090760D"/>
    <w:rsid w:val="00926252"/>
    <w:rsid w:val="00934D79"/>
    <w:rsid w:val="009C4341"/>
    <w:rsid w:val="00A06641"/>
    <w:rsid w:val="00A11F81"/>
    <w:rsid w:val="00A83FC7"/>
    <w:rsid w:val="00A85593"/>
    <w:rsid w:val="00AE7109"/>
    <w:rsid w:val="00AF0FEA"/>
    <w:rsid w:val="00AF5EC9"/>
    <w:rsid w:val="00B04C0B"/>
    <w:rsid w:val="00B22866"/>
    <w:rsid w:val="00C703B7"/>
    <w:rsid w:val="00CA7D06"/>
    <w:rsid w:val="00CF3736"/>
    <w:rsid w:val="00D12C5D"/>
    <w:rsid w:val="00D6306A"/>
    <w:rsid w:val="00DE4114"/>
    <w:rsid w:val="00E125B8"/>
    <w:rsid w:val="00E24FC2"/>
    <w:rsid w:val="00EC61A7"/>
    <w:rsid w:val="00F17938"/>
    <w:rsid w:val="00F730CB"/>
    <w:rsid w:val="00FB29A5"/>
    <w:rsid w:val="00FC1B5D"/>
    <w:rsid w:val="00FE1D02"/>
    <w:rsid w:val="00FF2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C4F3D1"/>
  <w15:chartTrackingRefBased/>
  <w15:docId w15:val="{18D9CBC1-48FD-45A6-B2D0-12E3995C2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83FC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3FC7"/>
  </w:style>
  <w:style w:type="paragraph" w:styleId="Footer">
    <w:name w:val="footer"/>
    <w:basedOn w:val="Normal"/>
    <w:link w:val="FooterChar"/>
    <w:uiPriority w:val="99"/>
    <w:unhideWhenUsed/>
    <w:rsid w:val="00A83FC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3FC7"/>
  </w:style>
  <w:style w:type="table" w:styleId="TableGrid">
    <w:name w:val="Table Grid"/>
    <w:basedOn w:val="TableNormal"/>
    <w:uiPriority w:val="39"/>
    <w:rsid w:val="00A83F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19" ma:contentTypeDescription="Create a new document." ma:contentTypeScope="" ma:versionID="a1e01cb0f13f06e2ea90ce61c8c7f7c8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87db6cbb11217266623a4d23107c0a7f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5C9EB4-EF62-4993-9BC7-C03E19A4717A}">
  <ds:schemaRefs>
    <ds:schemaRef ds:uri="http://schemas.microsoft.com/office/2006/metadata/properties"/>
    <ds:schemaRef ds:uri="http://schemas.microsoft.com/office/infopath/2007/PartnerControls"/>
    <ds:schemaRef ds:uri="6414e7a8-3859-4baa-9b8d-a01e638680ef"/>
    <ds:schemaRef ds:uri="a52a7c76-ceac-446d-ac85-cb82d00e3116"/>
  </ds:schemaRefs>
</ds:datastoreItem>
</file>

<file path=customXml/itemProps2.xml><?xml version="1.0" encoding="utf-8"?>
<ds:datastoreItem xmlns:ds="http://schemas.openxmlformats.org/officeDocument/2006/customXml" ds:itemID="{ADA0E64D-F2A6-4047-8FBA-2618205B922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3B6E0C-4DCF-4641-8F0C-2652D8CE2B6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419</Words>
  <Characters>2391</Characters>
  <Application>Microsoft Office Word</Application>
  <DocSecurity>0</DocSecurity>
  <Lines>19</Lines>
  <Paragraphs>5</Paragraphs>
  <ScaleCrop>false</ScaleCrop>
  <Company>Bwrdd Iechyd Addysgu Powys Teaching Health Board</Company>
  <LinksUpToDate>false</LinksUpToDate>
  <CharactersWithSpaces>2805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Kelsall (Powys Teaching Health Board – Pharmacy &amp; Medicines Management)</dc:creator>
  <cp:keywords/>
  <dc:description/>
  <cp:lastModifiedBy>Sarah Kelsall (Powys Teaching Health Board – Pharmacy &amp; Medicines Management)</cp:lastModifiedBy>
  <cp:revision>60</cp:revision>
  <dcterms:created xsi:type="dcterms:W3CDTF">2022-07-18T21:02:00Z</dcterms:created>
  <dcterms:modified xsi:type="dcterms:W3CDTF">2023-03-30T07:49:00Z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