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57C37" w14:textId="60C1A25B" w:rsidR="008D2B83" w:rsidRPr="00F64BDD" w:rsidRDefault="008D2B83" w:rsidP="008D2B83">
      <w:pPr>
        <w:jc w:val="center"/>
        <w:rPr>
          <w:rFonts w:eastAsia="Times New Roman" w:cstheme="minorHAnsi"/>
          <w:b/>
          <w:bCs/>
          <w:sz w:val="28"/>
          <w:szCs w:val="28"/>
          <w:lang w:val="en" w:eastAsia="en-GB"/>
        </w:rPr>
      </w:pPr>
      <w:r w:rsidRPr="00F64BDD">
        <w:rPr>
          <w:rFonts w:eastAsia="Times New Roman" w:cstheme="minorHAnsi"/>
          <w:b/>
          <w:bCs/>
          <w:sz w:val="28"/>
          <w:szCs w:val="28"/>
          <w:lang w:val="en" w:eastAsia="en-GB"/>
        </w:rPr>
        <w:t>Vaccine Porter Cleaning Record</w:t>
      </w:r>
      <w:r>
        <w:rPr>
          <w:rFonts w:eastAsia="Times New Roman" w:cstheme="minorHAnsi"/>
          <w:b/>
          <w:bCs/>
          <w:sz w:val="28"/>
          <w:szCs w:val="28"/>
          <w:lang w:val="en" w:eastAsia="en-GB"/>
        </w:rPr>
        <w:t xml:space="preserve"> v1</w:t>
      </w:r>
      <w:r w:rsidR="004D48C4">
        <w:rPr>
          <w:rFonts w:eastAsia="Times New Roman" w:cstheme="minorHAnsi"/>
          <w:b/>
          <w:bCs/>
          <w:sz w:val="28"/>
          <w:szCs w:val="28"/>
          <w:lang w:val="en" w:eastAsia="en-GB"/>
        </w:rPr>
        <w:t>.0</w:t>
      </w: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975"/>
        <w:gridCol w:w="976"/>
        <w:gridCol w:w="992"/>
        <w:gridCol w:w="1266"/>
        <w:gridCol w:w="1821"/>
        <w:gridCol w:w="1417"/>
        <w:gridCol w:w="1398"/>
        <w:gridCol w:w="1079"/>
        <w:gridCol w:w="1275"/>
      </w:tblGrid>
      <w:tr w:rsidR="008D2B83" w:rsidRPr="00F64BDD" w14:paraId="082D8A11" w14:textId="77777777" w:rsidTr="003425A0">
        <w:tc>
          <w:tcPr>
            <w:tcW w:w="975" w:type="dxa"/>
          </w:tcPr>
          <w:p w14:paraId="224B057A" w14:textId="77777777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Date</w:t>
            </w:r>
          </w:p>
        </w:tc>
        <w:tc>
          <w:tcPr>
            <w:tcW w:w="976" w:type="dxa"/>
          </w:tcPr>
          <w:p w14:paraId="331DD557" w14:textId="77777777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Time</w:t>
            </w:r>
          </w:p>
        </w:tc>
        <w:tc>
          <w:tcPr>
            <w:tcW w:w="992" w:type="dxa"/>
          </w:tcPr>
          <w:p w14:paraId="1A8E310A" w14:textId="77777777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Vaccine porter No.</w:t>
            </w:r>
          </w:p>
        </w:tc>
        <w:tc>
          <w:tcPr>
            <w:tcW w:w="1266" w:type="dxa"/>
          </w:tcPr>
          <w:p w14:paraId="5BFC1C94" w14:textId="77777777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Cool packs removed and cleaned (Tick)</w:t>
            </w:r>
          </w:p>
        </w:tc>
        <w:tc>
          <w:tcPr>
            <w:tcW w:w="1821" w:type="dxa"/>
          </w:tcPr>
          <w:p w14:paraId="71E152B2" w14:textId="77777777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Cool packs returned to fridge with cool pack cleaning &amp; refrigeration form attached (Tick)</w:t>
            </w:r>
          </w:p>
        </w:tc>
        <w:tc>
          <w:tcPr>
            <w:tcW w:w="1417" w:type="dxa"/>
          </w:tcPr>
          <w:p w14:paraId="6C2E7D4F" w14:textId="7C55BD55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 xml:space="preserve">Polystyrene </w:t>
            </w:r>
            <w:r w:rsidR="00DE2296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lid/</w:t>
            </w: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inner and carry case cleaned (Tick)</w:t>
            </w:r>
          </w:p>
        </w:tc>
        <w:tc>
          <w:tcPr>
            <w:tcW w:w="1398" w:type="dxa"/>
          </w:tcPr>
          <w:p w14:paraId="4E8A2946" w14:textId="77777777" w:rsidR="008D2B83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Unit is undamaged</w:t>
            </w:r>
          </w:p>
          <w:p w14:paraId="255E39B9" w14:textId="77777777" w:rsidR="008D2B83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and suitable for</w:t>
            </w:r>
          </w:p>
          <w:p w14:paraId="2AD93923" w14:textId="77777777" w:rsidR="008D2B83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re-use.</w:t>
            </w:r>
          </w:p>
          <w:p w14:paraId="6A71BFC4" w14:textId="77777777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(Tick)</w:t>
            </w:r>
          </w:p>
        </w:tc>
        <w:tc>
          <w:tcPr>
            <w:tcW w:w="1079" w:type="dxa"/>
          </w:tcPr>
          <w:p w14:paraId="28D6AA0E" w14:textId="77777777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Vaccine porter rotated into stock (Tick)</w:t>
            </w:r>
          </w:p>
        </w:tc>
        <w:tc>
          <w:tcPr>
            <w:tcW w:w="1275" w:type="dxa"/>
          </w:tcPr>
          <w:p w14:paraId="4E46AB7C" w14:textId="77777777" w:rsidR="008D2B83" w:rsidRPr="00F64BDD" w:rsidRDefault="008D2B83" w:rsidP="003425A0">
            <w:pPr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</w:pPr>
            <w:r w:rsidRPr="00F64BDD">
              <w:rPr>
                <w:rFonts w:eastAsia="Times New Roman" w:cstheme="minorHAnsi"/>
                <w:b/>
                <w:bCs/>
                <w:sz w:val="24"/>
                <w:szCs w:val="24"/>
                <w:lang w:val="en" w:eastAsia="en-GB"/>
              </w:rPr>
              <w:t>Sign</w:t>
            </w:r>
          </w:p>
        </w:tc>
      </w:tr>
      <w:tr w:rsidR="008D2B83" w:rsidRPr="00F64BDD" w14:paraId="506EEAD9" w14:textId="77777777" w:rsidTr="003425A0">
        <w:tc>
          <w:tcPr>
            <w:tcW w:w="975" w:type="dxa"/>
          </w:tcPr>
          <w:p w14:paraId="561675BB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36AF72A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03CF5EB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4570923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0AA5AFE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115B0B8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6CD66AF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78D1C07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21D2A84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298E3AB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062138AD" w14:textId="77777777" w:rsidTr="003425A0">
        <w:tc>
          <w:tcPr>
            <w:tcW w:w="975" w:type="dxa"/>
          </w:tcPr>
          <w:p w14:paraId="4A34706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58C91CF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366A4CF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2717498B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436D1A9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4BA2A69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39DDD97B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0EED095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368D322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61C9647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78E5FDE7" w14:textId="77777777" w:rsidTr="003425A0">
        <w:tc>
          <w:tcPr>
            <w:tcW w:w="975" w:type="dxa"/>
          </w:tcPr>
          <w:p w14:paraId="438804D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542E643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12C7E0C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19073F1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460BEE1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52B9733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2F86122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4572F75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6688E0D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2C27409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68ED9F4B" w14:textId="77777777" w:rsidTr="003425A0">
        <w:tc>
          <w:tcPr>
            <w:tcW w:w="975" w:type="dxa"/>
          </w:tcPr>
          <w:p w14:paraId="2A4A7C5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069094A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73A2D6D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491863E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47BD432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42C5E56B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3CFF00D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1DCF9F6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4122285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5671DB0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4DD178B2" w14:textId="77777777" w:rsidTr="003425A0">
        <w:tc>
          <w:tcPr>
            <w:tcW w:w="975" w:type="dxa"/>
          </w:tcPr>
          <w:p w14:paraId="7F05001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7DE0AE1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2F83BCC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6BEE64C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339D068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2A0F3F0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25F1EA4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4CB56D8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67369AD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34DE438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128D652D" w14:textId="77777777" w:rsidTr="003425A0">
        <w:tc>
          <w:tcPr>
            <w:tcW w:w="975" w:type="dxa"/>
          </w:tcPr>
          <w:p w14:paraId="781018A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1C8ED6A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2ECC79B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75652C4D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45617E3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48348BC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22E426AB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25AC36E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5AC2178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630D5BF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04C57686" w14:textId="77777777" w:rsidTr="003425A0">
        <w:tc>
          <w:tcPr>
            <w:tcW w:w="975" w:type="dxa"/>
          </w:tcPr>
          <w:p w14:paraId="556F386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26D3A51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2070CC0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2250FC1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17E4EC3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44476B6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02F00B5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4DEFAF9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7F2F38E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51A6BDA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156D058D" w14:textId="77777777" w:rsidTr="003425A0">
        <w:tc>
          <w:tcPr>
            <w:tcW w:w="975" w:type="dxa"/>
          </w:tcPr>
          <w:p w14:paraId="2660AC8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65C7733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2F9BB2FD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032E5B9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247D8FB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7FFF5F1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02EFA64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3ECB098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0E392CB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4274C9C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11B605F8" w14:textId="77777777" w:rsidTr="003425A0">
        <w:tc>
          <w:tcPr>
            <w:tcW w:w="975" w:type="dxa"/>
          </w:tcPr>
          <w:p w14:paraId="127A9F2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053980F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0A14D0E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5BA00E7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265769B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028012DD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0660594B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394E3DC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09A5009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1A14240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0F5CE0CF" w14:textId="77777777" w:rsidTr="003425A0">
        <w:tc>
          <w:tcPr>
            <w:tcW w:w="975" w:type="dxa"/>
          </w:tcPr>
          <w:p w14:paraId="0F0FB92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693E367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12BCBA1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6D3BE10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2D3530E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6CA2A3F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36798A4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6FBACBB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6C250F7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64CFB4ED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14E415B9" w14:textId="77777777" w:rsidTr="003425A0">
        <w:tc>
          <w:tcPr>
            <w:tcW w:w="975" w:type="dxa"/>
          </w:tcPr>
          <w:p w14:paraId="7929309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3C396D4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022198E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5DF3AF8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68A1D78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23D69F8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7BB2C21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13CC506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2035893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40DDB7E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3F3ABB09" w14:textId="77777777" w:rsidTr="003425A0">
        <w:tc>
          <w:tcPr>
            <w:tcW w:w="975" w:type="dxa"/>
          </w:tcPr>
          <w:p w14:paraId="0D220BA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6E2627B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48CF533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54B8C2B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4F11EC5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7DA4E95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3A97EA9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710EBF9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5DD850C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4E9EDAB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7E1386FC" w14:textId="77777777" w:rsidTr="003425A0">
        <w:tc>
          <w:tcPr>
            <w:tcW w:w="975" w:type="dxa"/>
          </w:tcPr>
          <w:p w14:paraId="4B26267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119E165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78CBFE8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44EFF1E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4420371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22EF013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460F79B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5ABD6BA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2FD7970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7CCA75BB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69C8FBA3" w14:textId="77777777" w:rsidTr="003425A0">
        <w:tc>
          <w:tcPr>
            <w:tcW w:w="975" w:type="dxa"/>
          </w:tcPr>
          <w:p w14:paraId="4E2E5BB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63818A8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7BABE0A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0BD5C2A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2298663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4B97248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0060236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033A3B2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6BFAE9E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13EC42BD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74DD59F1" w14:textId="77777777" w:rsidTr="003425A0">
        <w:tc>
          <w:tcPr>
            <w:tcW w:w="975" w:type="dxa"/>
          </w:tcPr>
          <w:p w14:paraId="5E6A982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3A5BADE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6A2BC81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2CA9062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6B5D1B0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6DE2726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234B75F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20F9668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1ADE8B0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66876FE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36D8DEF7" w14:textId="77777777" w:rsidTr="003425A0">
        <w:tc>
          <w:tcPr>
            <w:tcW w:w="975" w:type="dxa"/>
          </w:tcPr>
          <w:p w14:paraId="6AD06F01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593F6E5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717854D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305AE0F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29764EE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3ABE03E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26A99FA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545E632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440E52FD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749297DD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7B80A00D" w14:textId="77777777" w:rsidTr="003425A0">
        <w:tc>
          <w:tcPr>
            <w:tcW w:w="975" w:type="dxa"/>
          </w:tcPr>
          <w:p w14:paraId="38EE6FF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2E492B9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481A452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32DBC85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34A10C3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215E81A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41A1D90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79100C8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77BD843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3C85FE7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4BA1ECF5" w14:textId="77777777" w:rsidTr="003425A0">
        <w:tc>
          <w:tcPr>
            <w:tcW w:w="975" w:type="dxa"/>
          </w:tcPr>
          <w:p w14:paraId="10891E18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77542C7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733C03A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60657097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2E9D36F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60532B2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71AA52B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2E33825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091BC089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08B6107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7C3F7E47" w14:textId="77777777" w:rsidTr="003425A0">
        <w:tc>
          <w:tcPr>
            <w:tcW w:w="975" w:type="dxa"/>
          </w:tcPr>
          <w:p w14:paraId="1E0C636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5C4E0536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382ADB8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5F35C8D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2D672D1C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6A3A63CF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5D13F7D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621774F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38EF896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5877853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  <w:tr w:rsidR="008D2B83" w:rsidRPr="00F64BDD" w14:paraId="25A2DA0D" w14:textId="77777777" w:rsidTr="003425A0">
        <w:tc>
          <w:tcPr>
            <w:tcW w:w="975" w:type="dxa"/>
          </w:tcPr>
          <w:p w14:paraId="2ADC5312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  <w:p w14:paraId="616B94F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76" w:type="dxa"/>
          </w:tcPr>
          <w:p w14:paraId="773E566A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992" w:type="dxa"/>
          </w:tcPr>
          <w:p w14:paraId="2D86116D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66" w:type="dxa"/>
          </w:tcPr>
          <w:p w14:paraId="0B575240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821" w:type="dxa"/>
          </w:tcPr>
          <w:p w14:paraId="2FFB17F3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417" w:type="dxa"/>
          </w:tcPr>
          <w:p w14:paraId="4ED28FA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398" w:type="dxa"/>
          </w:tcPr>
          <w:p w14:paraId="7EDEEE35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079" w:type="dxa"/>
          </w:tcPr>
          <w:p w14:paraId="49656BF4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  <w:tc>
          <w:tcPr>
            <w:tcW w:w="1275" w:type="dxa"/>
          </w:tcPr>
          <w:p w14:paraId="52EB3D7E" w14:textId="77777777" w:rsidR="008D2B83" w:rsidRPr="00F64BDD" w:rsidRDefault="008D2B83" w:rsidP="003425A0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</w:p>
        </w:tc>
      </w:tr>
    </w:tbl>
    <w:p w14:paraId="7393DEF0" w14:textId="77777777" w:rsidR="008D2B83" w:rsidRPr="00F64BDD" w:rsidRDefault="008D2B83" w:rsidP="008D2B83">
      <w:pPr>
        <w:rPr>
          <w:rFonts w:eastAsia="Times New Roman" w:cstheme="minorHAnsi"/>
          <w:sz w:val="20"/>
          <w:szCs w:val="20"/>
          <w:lang w:val="en" w:eastAsia="en-GB"/>
        </w:rPr>
      </w:pPr>
    </w:p>
    <w:p w14:paraId="0443D813" w14:textId="77777777" w:rsidR="000F1771" w:rsidRDefault="000F1771"/>
    <w:sectPr w:rsidR="000F1771" w:rsidSect="00F64BD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83"/>
    <w:rsid w:val="000574E1"/>
    <w:rsid w:val="000F1771"/>
    <w:rsid w:val="00453FAF"/>
    <w:rsid w:val="004D48C4"/>
    <w:rsid w:val="00863341"/>
    <w:rsid w:val="008A1C54"/>
    <w:rsid w:val="008D2B83"/>
    <w:rsid w:val="00B86A02"/>
    <w:rsid w:val="00DE2296"/>
    <w:rsid w:val="00F1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CE8D5"/>
  <w15:chartTrackingRefBased/>
  <w15:docId w15:val="{A2B60C7C-6E85-4670-A06A-D1E464EB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2" ma:contentTypeDescription="Create a new document." ma:contentTypeScope="" ma:versionID="fa174e55445ae8d7219735b0e4d3c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06e3c512b438d83b50b1e385e94d74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AF71A4-197E-42B8-A568-2856CAE89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7250B-8185-48E1-AC1A-BEE2250D9C80}"/>
</file>

<file path=customXml/itemProps3.xml><?xml version="1.0" encoding="utf-8"?>
<ds:datastoreItem xmlns:ds="http://schemas.openxmlformats.org/officeDocument/2006/customXml" ds:itemID="{1B313501-6131-4AB8-9648-6BE74BD6ACEF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6414e7a8-3859-4baa-9b8d-a01e638680ef"/>
    <ds:schemaRef ds:uri="a52a7c76-ceac-446d-ac85-cb82d00e311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>Bwrdd Iechyd Addysgu Powys Teaching Health Board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(Powys Teaching Health Board - Medicines Management)</dc:creator>
  <cp:keywords/>
  <dc:description/>
  <cp:lastModifiedBy>Nikki Mathers (PTHB - Medicines Management)</cp:lastModifiedBy>
  <cp:revision>7</cp:revision>
  <dcterms:created xsi:type="dcterms:W3CDTF">2022-09-09T11:03:00Z</dcterms:created>
  <dcterms:modified xsi:type="dcterms:W3CDTF">2024-02-12T14:56:00Z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8" name="ResponsiblePerson">
    <vt:lpwstr/>
  </property>
  <property fmtid="{D5CDD505-2E9C-101B-9397-08002B2CF9AE}" pid="9" name="Finalised?">
    <vt:bool>false</vt:bool>
  </property>
</Properties>
</file>