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FD35B5" w14:textId="1CD42982" w:rsidR="008D39A9" w:rsidRDefault="008D39A9" w:rsidP="00455E67">
      <w:pPr>
        <w:pStyle w:val="NormalWeb"/>
        <w:spacing w:before="0" w:beforeAutospacing="0" w:after="0" w:afterAutospacing="0"/>
        <w:rPr>
          <w:rFonts w:ascii="Verdana" w:hAnsi="Verdana" w:cs="Arial"/>
          <w:b/>
          <w:bCs/>
          <w:color w:val="000000"/>
        </w:rPr>
      </w:pPr>
      <w:r w:rsidRPr="00350C35">
        <w:rPr>
          <w:rFonts w:ascii="Verdana" w:hAnsi="Verdana" w:cs="Arial"/>
          <w:b/>
          <w:bCs/>
          <w:color w:val="000000"/>
        </w:rPr>
        <w:t>Investigation i</w:t>
      </w:r>
      <w:r w:rsidR="006C2D02" w:rsidRPr="00350C35">
        <w:rPr>
          <w:rFonts w:ascii="Verdana" w:hAnsi="Verdana" w:cs="Arial"/>
          <w:b/>
          <w:bCs/>
          <w:color w:val="000000"/>
        </w:rPr>
        <w:t xml:space="preserve">nto </w:t>
      </w:r>
      <w:r w:rsidR="00E76765" w:rsidRPr="00350C35">
        <w:rPr>
          <w:rFonts w:ascii="Verdana" w:hAnsi="Verdana" w:cs="Arial"/>
          <w:b/>
          <w:bCs/>
          <w:color w:val="000000"/>
        </w:rPr>
        <w:t>postmortem</w:t>
      </w:r>
      <w:r w:rsidRPr="00350C35">
        <w:rPr>
          <w:rFonts w:ascii="Verdana" w:hAnsi="Verdana" w:cs="Arial"/>
          <w:b/>
          <w:bCs/>
          <w:color w:val="000000"/>
        </w:rPr>
        <w:t xml:space="preserve"> </w:t>
      </w:r>
      <w:r w:rsidR="006C2D02" w:rsidRPr="00350C35">
        <w:rPr>
          <w:rFonts w:ascii="Verdana" w:hAnsi="Verdana" w:cs="Arial"/>
          <w:b/>
          <w:bCs/>
          <w:color w:val="000000"/>
        </w:rPr>
        <w:t>c</w:t>
      </w:r>
      <w:r w:rsidRPr="00350C35">
        <w:rPr>
          <w:rFonts w:ascii="Verdana" w:hAnsi="Verdana" w:cs="Arial"/>
          <w:b/>
          <w:bCs/>
          <w:color w:val="000000"/>
        </w:rPr>
        <w:t xml:space="preserve">ardiac </w:t>
      </w:r>
      <w:r w:rsidR="006C2D02" w:rsidRPr="00350C35">
        <w:rPr>
          <w:rFonts w:ascii="Verdana" w:hAnsi="Verdana" w:cs="Arial"/>
          <w:b/>
          <w:bCs/>
          <w:color w:val="000000"/>
        </w:rPr>
        <w:t>d</w:t>
      </w:r>
      <w:r w:rsidRPr="00350C35">
        <w:rPr>
          <w:rFonts w:ascii="Verdana" w:hAnsi="Verdana" w:cs="Arial"/>
          <w:b/>
          <w:bCs/>
          <w:color w:val="000000"/>
        </w:rPr>
        <w:t>evice</w:t>
      </w:r>
      <w:r w:rsidR="006C2D02" w:rsidRPr="00350C35">
        <w:rPr>
          <w:rFonts w:ascii="Verdana" w:hAnsi="Verdana" w:cs="Arial"/>
          <w:b/>
          <w:bCs/>
          <w:color w:val="000000"/>
        </w:rPr>
        <w:t xml:space="preserve"> interrogation</w:t>
      </w:r>
    </w:p>
    <w:p w14:paraId="1CA66731" w14:textId="77777777" w:rsidR="00455E67" w:rsidRPr="00350C35" w:rsidRDefault="00455E67" w:rsidP="00455E67">
      <w:pPr>
        <w:pStyle w:val="NormalWeb"/>
        <w:spacing w:before="0" w:beforeAutospacing="0" w:after="0" w:afterAutospacing="0"/>
        <w:rPr>
          <w:rFonts w:ascii="Verdana" w:hAnsi="Verdana" w:cs="Arial"/>
          <w:b/>
          <w:bCs/>
          <w:color w:val="000000"/>
        </w:rPr>
      </w:pPr>
    </w:p>
    <w:p w14:paraId="40CE1877" w14:textId="2C2BD201" w:rsidR="00D63D77" w:rsidRDefault="008D39A9" w:rsidP="00455E67">
      <w:pPr>
        <w:pStyle w:val="Heading1"/>
        <w:spacing w:before="0" w:beforeAutospacing="0" w:after="0" w:afterAutospacing="0"/>
        <w:rPr>
          <w:rFonts w:ascii="Verdana" w:hAnsi="Verdana" w:cs="Arial"/>
          <w:color w:val="000000"/>
          <w:sz w:val="24"/>
          <w:szCs w:val="24"/>
        </w:rPr>
      </w:pPr>
      <w:r w:rsidRPr="00350C35">
        <w:rPr>
          <w:rFonts w:ascii="Verdana" w:hAnsi="Verdana" w:cs="Arial"/>
          <w:color w:val="000000"/>
          <w:sz w:val="24"/>
          <w:szCs w:val="24"/>
        </w:rPr>
        <w:t>Request for Information</w:t>
      </w:r>
    </w:p>
    <w:p w14:paraId="1AEDEA57" w14:textId="77777777" w:rsidR="00714E08" w:rsidRPr="00D63D77" w:rsidRDefault="00714E08" w:rsidP="00455E67">
      <w:pPr>
        <w:pStyle w:val="Heading1"/>
        <w:spacing w:before="0" w:beforeAutospacing="0" w:after="0" w:afterAutospacing="0"/>
        <w:rPr>
          <w:rFonts w:ascii="Verdana" w:hAnsi="Verdana" w:cs="Arial"/>
          <w:color w:val="000000"/>
          <w:sz w:val="24"/>
          <w:szCs w:val="24"/>
        </w:rPr>
      </w:pPr>
    </w:p>
    <w:p w14:paraId="21F9F4D1" w14:textId="77777777" w:rsidR="008D39A9" w:rsidRDefault="008D39A9" w:rsidP="00455E67">
      <w:pPr>
        <w:pStyle w:val="NormalWeb"/>
        <w:spacing w:before="0" w:beforeAutospacing="0" w:after="0" w:afterAutospacing="0"/>
        <w:rPr>
          <w:rFonts w:ascii="Verdana" w:hAnsi="Verdana" w:cs="Arial"/>
          <w:color w:val="000000"/>
        </w:rPr>
      </w:pPr>
      <w:r w:rsidRPr="00350C35">
        <w:rPr>
          <w:rFonts w:ascii="Verdana" w:hAnsi="Verdana" w:cs="Arial"/>
          <w:color w:val="000000"/>
        </w:rPr>
        <w:t>To garner a comprehensive understanding of the practices and data surrounding patients with cardiac devices, we kindly request the following information:</w:t>
      </w:r>
    </w:p>
    <w:p w14:paraId="20370AFD" w14:textId="77777777" w:rsidR="00455E67" w:rsidRPr="00350C35" w:rsidRDefault="00455E67" w:rsidP="00455E67">
      <w:pPr>
        <w:pStyle w:val="NormalWeb"/>
        <w:spacing w:before="0" w:beforeAutospacing="0" w:after="0" w:afterAutospacing="0"/>
        <w:rPr>
          <w:rFonts w:ascii="Verdana" w:hAnsi="Verdana" w:cs="Arial"/>
        </w:rPr>
      </w:pPr>
    </w:p>
    <w:tbl>
      <w:tblPr>
        <w:tblStyle w:val="TableGrid"/>
        <w:tblW w:w="9067" w:type="dxa"/>
        <w:tblLook w:val="04A0" w:firstRow="1" w:lastRow="0" w:firstColumn="1" w:lastColumn="0" w:noHBand="0" w:noVBand="1"/>
      </w:tblPr>
      <w:tblGrid>
        <w:gridCol w:w="708"/>
        <w:gridCol w:w="4249"/>
        <w:gridCol w:w="4110"/>
      </w:tblGrid>
      <w:tr w:rsidR="00FE3A4F" w:rsidRPr="00350C35" w14:paraId="4E14161B" w14:textId="77777777" w:rsidTr="00714E08">
        <w:tc>
          <w:tcPr>
            <w:tcW w:w="708" w:type="dxa"/>
          </w:tcPr>
          <w:p w14:paraId="567543CB" w14:textId="6C69F6B9" w:rsidR="00FE3A4F" w:rsidRPr="00350C35" w:rsidRDefault="00FE3A4F" w:rsidP="00455E67">
            <w:pPr>
              <w:rPr>
                <w:rFonts w:ascii="Verdana" w:hAnsi="Verdana" w:cs="Arial"/>
                <w:color w:val="000000"/>
              </w:rPr>
            </w:pPr>
            <w:r w:rsidRPr="00350C35">
              <w:rPr>
                <w:rFonts w:ascii="Verdana" w:hAnsi="Verdana" w:cs="Arial"/>
                <w:color w:val="000000"/>
              </w:rPr>
              <w:t>Q1</w:t>
            </w:r>
          </w:p>
        </w:tc>
        <w:tc>
          <w:tcPr>
            <w:tcW w:w="4249" w:type="dxa"/>
          </w:tcPr>
          <w:p w14:paraId="5778BBB8" w14:textId="0A22A287" w:rsidR="00FE3A4F" w:rsidRPr="00350C35" w:rsidRDefault="00FE3A4F" w:rsidP="00455E67">
            <w:pPr>
              <w:rPr>
                <w:rFonts w:ascii="Verdana" w:hAnsi="Verdana" w:cs="Arial"/>
              </w:rPr>
            </w:pPr>
            <w:r w:rsidRPr="00350C35">
              <w:rPr>
                <w:rFonts w:ascii="Verdana" w:hAnsi="Verdana" w:cs="Arial"/>
                <w:color w:val="000000"/>
              </w:rPr>
              <w:t xml:space="preserve">How many patients pass through </w:t>
            </w:r>
            <w:r w:rsidR="006C2D02" w:rsidRPr="00350C35">
              <w:rPr>
                <w:rFonts w:ascii="Verdana" w:hAnsi="Verdana" w:cs="Arial"/>
                <w:color w:val="000000"/>
              </w:rPr>
              <w:t>your</w:t>
            </w:r>
            <w:r w:rsidRPr="00350C35">
              <w:rPr>
                <w:rFonts w:ascii="Verdana" w:hAnsi="Verdana" w:cs="Arial"/>
                <w:color w:val="000000"/>
              </w:rPr>
              <w:t xml:space="preserve"> morgue each year?</w:t>
            </w:r>
            <w:r w:rsidRPr="00350C35">
              <w:rPr>
                <w:rFonts w:ascii="Verdana" w:hAnsi="Verdana" w:cs="Arial"/>
                <w:color w:val="000000"/>
              </w:rPr>
              <w:br/>
            </w:r>
          </w:p>
        </w:tc>
        <w:tc>
          <w:tcPr>
            <w:tcW w:w="4110" w:type="dxa"/>
          </w:tcPr>
          <w:p w14:paraId="4DC65E14" w14:textId="338E394F" w:rsidR="00FE3A4F" w:rsidRPr="00350C35" w:rsidRDefault="00E47772" w:rsidP="00455E67">
            <w:pPr>
              <w:rPr>
                <w:rFonts w:ascii="Verdana" w:hAnsi="Verdana" w:cs="Arial"/>
              </w:rPr>
            </w:pPr>
            <w:r w:rsidRPr="00350C35">
              <w:rPr>
                <w:rFonts w:ascii="Verdana" w:hAnsi="Verdana" w:cs="Arial"/>
              </w:rPr>
              <w:t xml:space="preserve">Powys Teaching Health Board (PTHB) does not have a mortuary and manages 4 body stores for </w:t>
            </w:r>
            <w:r w:rsidR="00E76765">
              <w:rPr>
                <w:rFonts w:ascii="Verdana" w:hAnsi="Verdana" w:cs="Arial"/>
              </w:rPr>
              <w:t xml:space="preserve">our </w:t>
            </w:r>
            <w:r w:rsidRPr="00350C35">
              <w:rPr>
                <w:rFonts w:ascii="Verdana" w:hAnsi="Verdana" w:cs="Arial"/>
              </w:rPr>
              <w:t>community hospitals.</w:t>
            </w:r>
          </w:p>
        </w:tc>
      </w:tr>
      <w:tr w:rsidR="00BD4C2F" w:rsidRPr="00350C35" w14:paraId="2EA52D98" w14:textId="77777777" w:rsidTr="00714E08">
        <w:tc>
          <w:tcPr>
            <w:tcW w:w="708" w:type="dxa"/>
          </w:tcPr>
          <w:p w14:paraId="7A7413F9" w14:textId="615216DA" w:rsidR="00BD4C2F" w:rsidRPr="00350C35" w:rsidRDefault="00BD4C2F" w:rsidP="00455E67">
            <w:pPr>
              <w:rPr>
                <w:rFonts w:ascii="Verdana" w:hAnsi="Verdana" w:cs="Arial"/>
                <w:color w:val="000000"/>
              </w:rPr>
            </w:pPr>
            <w:r w:rsidRPr="00350C35">
              <w:rPr>
                <w:rFonts w:ascii="Verdana" w:hAnsi="Verdana" w:cs="Arial"/>
                <w:color w:val="000000"/>
              </w:rPr>
              <w:t>Q2</w:t>
            </w:r>
          </w:p>
        </w:tc>
        <w:tc>
          <w:tcPr>
            <w:tcW w:w="4249" w:type="dxa"/>
          </w:tcPr>
          <w:p w14:paraId="522F34D0" w14:textId="2BB48AAA" w:rsidR="00BD4C2F" w:rsidRPr="00350C35" w:rsidRDefault="00BD4C2F" w:rsidP="00455E67">
            <w:pPr>
              <w:rPr>
                <w:rFonts w:ascii="Verdana" w:hAnsi="Verdana" w:cs="Arial"/>
                <w:color w:val="000000"/>
              </w:rPr>
            </w:pPr>
            <w:r w:rsidRPr="00350C35">
              <w:rPr>
                <w:rFonts w:ascii="Verdana" w:hAnsi="Verdana" w:cs="Arial"/>
                <w:color w:val="000000"/>
              </w:rPr>
              <w:t>Approximately what proportion of these have a cardiac implantable device in situ?</w:t>
            </w:r>
            <w:r w:rsidR="009E2BE7" w:rsidRPr="00350C35">
              <w:rPr>
                <w:rFonts w:ascii="Verdana" w:hAnsi="Verdana" w:cs="Arial"/>
                <w:color w:val="000000"/>
              </w:rPr>
              <w:t xml:space="preserve"> (PPM, ICD, ILR)</w:t>
            </w:r>
          </w:p>
        </w:tc>
        <w:tc>
          <w:tcPr>
            <w:tcW w:w="4110" w:type="dxa"/>
          </w:tcPr>
          <w:p w14:paraId="7809E50D" w14:textId="70EC8DF9" w:rsidR="00BD4C2F" w:rsidRPr="00350C35" w:rsidRDefault="006C2631" w:rsidP="00455E67">
            <w:pPr>
              <w:rPr>
                <w:rFonts w:ascii="Verdana" w:hAnsi="Verdana" w:cs="Arial"/>
              </w:rPr>
            </w:pPr>
            <w:r w:rsidRPr="00350C35">
              <w:rPr>
                <w:rFonts w:ascii="Verdana" w:hAnsi="Verdana" w:cs="Arial"/>
              </w:rPr>
              <w:t>I can confirm that this information is not available as the body store records do not capture this data.</w:t>
            </w:r>
          </w:p>
        </w:tc>
      </w:tr>
      <w:tr w:rsidR="00BD4C2F" w:rsidRPr="00350C35" w14:paraId="6A04FF9E" w14:textId="77777777" w:rsidTr="00714E08">
        <w:tc>
          <w:tcPr>
            <w:tcW w:w="708" w:type="dxa"/>
          </w:tcPr>
          <w:p w14:paraId="6F982D14" w14:textId="15A214A9" w:rsidR="00BD4C2F" w:rsidRPr="00350C35" w:rsidRDefault="00BD4C2F" w:rsidP="00455E67">
            <w:pPr>
              <w:rPr>
                <w:rFonts w:ascii="Verdana" w:hAnsi="Verdana" w:cs="Arial"/>
                <w:color w:val="000000"/>
              </w:rPr>
            </w:pPr>
            <w:r w:rsidRPr="00350C35">
              <w:rPr>
                <w:rFonts w:ascii="Verdana" w:hAnsi="Verdana" w:cs="Arial"/>
                <w:color w:val="000000"/>
              </w:rPr>
              <w:t>Q3</w:t>
            </w:r>
          </w:p>
        </w:tc>
        <w:tc>
          <w:tcPr>
            <w:tcW w:w="4249" w:type="dxa"/>
          </w:tcPr>
          <w:p w14:paraId="3C065805" w14:textId="5BDF42C7" w:rsidR="00BD4C2F" w:rsidRPr="00350C35" w:rsidRDefault="00BD4C2F" w:rsidP="00455E67">
            <w:pPr>
              <w:rPr>
                <w:rFonts w:ascii="Verdana" w:hAnsi="Verdana" w:cs="Arial"/>
                <w:color w:val="000000"/>
              </w:rPr>
            </w:pPr>
            <w:r w:rsidRPr="00350C35">
              <w:rPr>
                <w:rFonts w:ascii="Verdana" w:hAnsi="Verdana" w:cs="Arial"/>
                <w:color w:val="000000"/>
              </w:rPr>
              <w:t>Does the hospital morgue also take deaths from the community, or is it for inpatients only?</w:t>
            </w:r>
          </w:p>
        </w:tc>
        <w:tc>
          <w:tcPr>
            <w:tcW w:w="4110" w:type="dxa"/>
          </w:tcPr>
          <w:p w14:paraId="5A6B861D" w14:textId="0091303C" w:rsidR="00BD4C2F" w:rsidRPr="00350C35" w:rsidRDefault="00CC417E" w:rsidP="00455E67">
            <w:pPr>
              <w:rPr>
                <w:rFonts w:ascii="Verdana" w:hAnsi="Verdana" w:cs="Arial"/>
              </w:rPr>
            </w:pPr>
            <w:r w:rsidRPr="00350C35">
              <w:rPr>
                <w:rFonts w:ascii="Verdana" w:hAnsi="Verdana" w:cs="Arial"/>
              </w:rPr>
              <w:t xml:space="preserve">I can confirm that the hospital morgue only takes deaths for inpatients only. </w:t>
            </w:r>
          </w:p>
        </w:tc>
      </w:tr>
      <w:tr w:rsidR="00FE3A4F" w:rsidRPr="00350C35" w14:paraId="781AB1A2" w14:textId="77777777" w:rsidTr="00714E08">
        <w:tc>
          <w:tcPr>
            <w:tcW w:w="708" w:type="dxa"/>
          </w:tcPr>
          <w:p w14:paraId="3D9E4443" w14:textId="39E29E78" w:rsidR="00FE3A4F" w:rsidRPr="00350C35" w:rsidRDefault="00FE3A4F" w:rsidP="00455E67">
            <w:pPr>
              <w:rPr>
                <w:rFonts w:ascii="Verdana" w:hAnsi="Verdana" w:cs="Arial"/>
              </w:rPr>
            </w:pPr>
            <w:r w:rsidRPr="00350C35">
              <w:rPr>
                <w:rFonts w:ascii="Verdana" w:hAnsi="Verdana" w:cs="Arial"/>
              </w:rPr>
              <w:t>Q4</w:t>
            </w:r>
          </w:p>
        </w:tc>
        <w:tc>
          <w:tcPr>
            <w:tcW w:w="4249" w:type="dxa"/>
          </w:tcPr>
          <w:p w14:paraId="27F5822D" w14:textId="0674D66C" w:rsidR="00FE3A4F" w:rsidRPr="00350C35" w:rsidRDefault="00FE3A4F" w:rsidP="00455E67">
            <w:pPr>
              <w:rPr>
                <w:rFonts w:ascii="Verdana" w:hAnsi="Verdana" w:cs="Arial"/>
              </w:rPr>
            </w:pPr>
            <w:r w:rsidRPr="00350C35">
              <w:rPr>
                <w:rFonts w:ascii="Verdana" w:hAnsi="Verdana" w:cs="Arial"/>
              </w:rPr>
              <w:t>Is there a cardiac physiology department on site at your hospital?</w:t>
            </w:r>
          </w:p>
        </w:tc>
        <w:sdt>
          <w:sdtPr>
            <w:rPr>
              <w:rFonts w:ascii="Verdana" w:hAnsi="Verdana" w:cs="Arial"/>
            </w:rPr>
            <w:alias w:val="YES/NO"/>
            <w:tag w:val="YES/NO"/>
            <w:id w:val="-1426949296"/>
            <w:placeholder>
              <w:docPart w:val="61553F9E4588452E90A87C484E29E71E"/>
            </w:placeholder>
            <w:dropDownList>
              <w:listItem w:displayText="YES" w:value="YES"/>
              <w:listItem w:displayText="NO" w:value="NO"/>
            </w:dropDownList>
          </w:sdtPr>
          <w:sdtContent>
            <w:tc>
              <w:tcPr>
                <w:tcW w:w="4110" w:type="dxa"/>
              </w:tcPr>
              <w:p w14:paraId="108FCF91" w14:textId="1BBBD6F8" w:rsidR="00FE3A4F" w:rsidRPr="00350C35" w:rsidRDefault="00CC417E" w:rsidP="00455E67">
                <w:pPr>
                  <w:rPr>
                    <w:rFonts w:ascii="Verdana" w:hAnsi="Verdana" w:cs="Arial"/>
                  </w:rPr>
                </w:pPr>
                <w:r w:rsidRPr="00350C35">
                  <w:rPr>
                    <w:rFonts w:ascii="Verdana" w:hAnsi="Verdana" w:cs="Arial"/>
                  </w:rPr>
                  <w:t>NO</w:t>
                </w:r>
              </w:p>
            </w:tc>
          </w:sdtContent>
        </w:sdt>
      </w:tr>
      <w:tr w:rsidR="00FE3A4F" w:rsidRPr="00350C35" w14:paraId="795885B5" w14:textId="77777777" w:rsidTr="00714E08">
        <w:tc>
          <w:tcPr>
            <w:tcW w:w="708" w:type="dxa"/>
          </w:tcPr>
          <w:p w14:paraId="4811C614" w14:textId="2D409A76" w:rsidR="00FE3A4F" w:rsidRPr="00350C35" w:rsidRDefault="00FE3A4F" w:rsidP="00455E67">
            <w:pPr>
              <w:rPr>
                <w:rFonts w:ascii="Verdana" w:hAnsi="Verdana" w:cs="Arial"/>
              </w:rPr>
            </w:pPr>
            <w:r w:rsidRPr="00350C35">
              <w:rPr>
                <w:rFonts w:ascii="Verdana" w:hAnsi="Verdana" w:cs="Arial"/>
              </w:rPr>
              <w:t>Q5</w:t>
            </w:r>
          </w:p>
        </w:tc>
        <w:tc>
          <w:tcPr>
            <w:tcW w:w="4249" w:type="dxa"/>
          </w:tcPr>
          <w:p w14:paraId="331D8A64" w14:textId="48387140" w:rsidR="00FE3A4F" w:rsidRPr="00350C35" w:rsidRDefault="00FE3A4F" w:rsidP="00455E67">
            <w:pPr>
              <w:rPr>
                <w:rFonts w:ascii="Verdana" w:hAnsi="Verdana" w:cs="Arial"/>
              </w:rPr>
            </w:pPr>
            <w:r w:rsidRPr="00350C35">
              <w:rPr>
                <w:rFonts w:ascii="Verdana" w:hAnsi="Verdana" w:cs="Arial"/>
              </w:rPr>
              <w:t>If a patient has a cardiac device in situ, is it routine practice for a device check to be undertaken after death?</w:t>
            </w:r>
          </w:p>
        </w:tc>
        <w:sdt>
          <w:sdtPr>
            <w:rPr>
              <w:rFonts w:ascii="Verdana" w:hAnsi="Verdana" w:cs="Arial"/>
            </w:rPr>
            <w:alias w:val="YES/NO"/>
            <w:tag w:val="YES/NO"/>
            <w:id w:val="-1794589137"/>
            <w:placeholder>
              <w:docPart w:val="61553F9E4588452E90A87C484E29E71E"/>
            </w:placeholder>
            <w:dropDownList>
              <w:listItem w:displayText="YES" w:value="YES"/>
              <w:listItem w:displayText="NO" w:value="NO"/>
            </w:dropDownList>
          </w:sdtPr>
          <w:sdtContent>
            <w:tc>
              <w:tcPr>
                <w:tcW w:w="4110" w:type="dxa"/>
              </w:tcPr>
              <w:p w14:paraId="0F52DF98" w14:textId="02500D27" w:rsidR="00FE3A4F" w:rsidRPr="00350C35" w:rsidRDefault="00CC417E" w:rsidP="00455E67">
                <w:pPr>
                  <w:rPr>
                    <w:rFonts w:ascii="Verdana" w:hAnsi="Verdana" w:cs="Arial"/>
                  </w:rPr>
                </w:pPr>
                <w:r w:rsidRPr="00350C35">
                  <w:rPr>
                    <w:rFonts w:ascii="Verdana" w:hAnsi="Verdana" w:cs="Arial"/>
                  </w:rPr>
                  <w:t>NO</w:t>
                </w:r>
              </w:p>
            </w:tc>
          </w:sdtContent>
        </w:sdt>
      </w:tr>
      <w:tr w:rsidR="00FE3A4F" w:rsidRPr="00350C35" w14:paraId="29B925A5" w14:textId="77777777" w:rsidTr="00714E08">
        <w:tc>
          <w:tcPr>
            <w:tcW w:w="708" w:type="dxa"/>
          </w:tcPr>
          <w:p w14:paraId="752A251F" w14:textId="22D78D44" w:rsidR="00FE3A4F" w:rsidRPr="00350C35" w:rsidRDefault="00FE3A4F" w:rsidP="00455E67">
            <w:pPr>
              <w:rPr>
                <w:rFonts w:ascii="Verdana" w:hAnsi="Verdana" w:cs="Arial"/>
              </w:rPr>
            </w:pPr>
            <w:r w:rsidRPr="00350C35">
              <w:rPr>
                <w:rFonts w:ascii="Verdana" w:hAnsi="Verdana" w:cs="Arial"/>
              </w:rPr>
              <w:t>Q6</w:t>
            </w:r>
            <w:r w:rsidR="00E53CE9" w:rsidRPr="00350C35">
              <w:rPr>
                <w:rFonts w:ascii="Verdana" w:hAnsi="Verdana" w:cs="Arial"/>
              </w:rPr>
              <w:t>a</w:t>
            </w:r>
          </w:p>
          <w:p w14:paraId="51DAD600" w14:textId="1C44CA27" w:rsidR="00E53CE9" w:rsidRPr="00350C35" w:rsidRDefault="00E53CE9" w:rsidP="00455E67">
            <w:pPr>
              <w:rPr>
                <w:rFonts w:ascii="Verdana" w:hAnsi="Verdana" w:cs="Arial"/>
              </w:rPr>
            </w:pPr>
          </w:p>
        </w:tc>
        <w:tc>
          <w:tcPr>
            <w:tcW w:w="4249" w:type="dxa"/>
          </w:tcPr>
          <w:p w14:paraId="540E797F" w14:textId="51D55181" w:rsidR="00FE3A4F" w:rsidRPr="00350C35" w:rsidRDefault="00FE3A4F" w:rsidP="00455E67">
            <w:pPr>
              <w:rPr>
                <w:rFonts w:ascii="Verdana" w:hAnsi="Verdana" w:cs="Arial"/>
              </w:rPr>
            </w:pPr>
            <w:r w:rsidRPr="00350C35">
              <w:rPr>
                <w:rFonts w:ascii="Verdana" w:hAnsi="Verdana" w:cs="Arial"/>
              </w:rPr>
              <w:t xml:space="preserve">If yes, is the information regarding rhythm/therapies at the time of death routinely </w:t>
            </w:r>
            <w:r w:rsidR="00E53CE9" w:rsidRPr="00350C35">
              <w:rPr>
                <w:rFonts w:ascii="Verdana" w:hAnsi="Verdana" w:cs="Arial"/>
              </w:rPr>
              <w:t>added to the patient’s notes/hospital record?</w:t>
            </w:r>
          </w:p>
        </w:tc>
        <w:sdt>
          <w:sdtPr>
            <w:rPr>
              <w:rFonts w:ascii="Verdana" w:hAnsi="Verdana" w:cs="Arial"/>
            </w:rPr>
            <w:alias w:val="YES/NO"/>
            <w:tag w:val="YES"/>
            <w:id w:val="-637881838"/>
            <w:placeholder>
              <w:docPart w:val="61553F9E4588452E90A87C484E29E71E"/>
            </w:placeholder>
            <w:dropDownList>
              <w:listItem w:displayText="YES" w:value="YES"/>
              <w:listItem w:displayText="NO" w:value="NO"/>
            </w:dropDownList>
          </w:sdtPr>
          <w:sdtContent>
            <w:tc>
              <w:tcPr>
                <w:tcW w:w="4110" w:type="dxa"/>
              </w:tcPr>
              <w:p w14:paraId="4A57EA02" w14:textId="097CE090" w:rsidR="00FE3A4F" w:rsidRPr="00350C35" w:rsidRDefault="00CC417E" w:rsidP="00455E67">
                <w:pPr>
                  <w:rPr>
                    <w:rFonts w:ascii="Verdana" w:hAnsi="Verdana" w:cs="Arial"/>
                  </w:rPr>
                </w:pPr>
                <w:r w:rsidRPr="00350C35">
                  <w:rPr>
                    <w:rFonts w:ascii="Verdana" w:hAnsi="Verdana" w:cs="Arial"/>
                  </w:rPr>
                  <w:t>NO</w:t>
                </w:r>
              </w:p>
            </w:tc>
          </w:sdtContent>
        </w:sdt>
      </w:tr>
      <w:tr w:rsidR="00E53CE9" w:rsidRPr="00350C35" w14:paraId="7C8D0F42" w14:textId="77777777" w:rsidTr="00714E08">
        <w:tc>
          <w:tcPr>
            <w:tcW w:w="708" w:type="dxa"/>
          </w:tcPr>
          <w:p w14:paraId="33EA7C49" w14:textId="42532CD7" w:rsidR="00E53CE9" w:rsidRPr="00350C35" w:rsidRDefault="00E53CE9" w:rsidP="00455E67">
            <w:pPr>
              <w:rPr>
                <w:rFonts w:ascii="Verdana" w:hAnsi="Verdana" w:cs="Arial"/>
              </w:rPr>
            </w:pPr>
            <w:r w:rsidRPr="00350C35">
              <w:rPr>
                <w:rFonts w:ascii="Verdana" w:hAnsi="Verdana" w:cs="Arial"/>
              </w:rPr>
              <w:t>Q6b</w:t>
            </w:r>
          </w:p>
        </w:tc>
        <w:tc>
          <w:tcPr>
            <w:tcW w:w="4249" w:type="dxa"/>
          </w:tcPr>
          <w:p w14:paraId="45AED383" w14:textId="3509BE46" w:rsidR="00E53CE9" w:rsidRPr="00350C35" w:rsidRDefault="00E53CE9" w:rsidP="00455E67">
            <w:pPr>
              <w:rPr>
                <w:rFonts w:ascii="Verdana" w:hAnsi="Verdana" w:cs="Arial"/>
              </w:rPr>
            </w:pPr>
            <w:r w:rsidRPr="00350C35">
              <w:rPr>
                <w:rFonts w:ascii="Verdana" w:hAnsi="Verdana" w:cs="Arial"/>
              </w:rPr>
              <w:t>If yes, is the information regarding rhythm/therapies at the time of death routinely passed on to the clinical team?</w:t>
            </w:r>
          </w:p>
        </w:tc>
        <w:sdt>
          <w:sdtPr>
            <w:rPr>
              <w:rFonts w:ascii="Verdana" w:hAnsi="Verdana" w:cs="Arial"/>
            </w:rPr>
            <w:alias w:val="YES/NO"/>
            <w:tag w:val="YES"/>
            <w:id w:val="-1042438180"/>
            <w:placeholder>
              <w:docPart w:val="CC588F2FD69F418E94512F98F5E7D21B"/>
            </w:placeholder>
            <w:dropDownList>
              <w:listItem w:displayText="YES" w:value="YES"/>
              <w:listItem w:displayText="NO" w:value="NO"/>
            </w:dropDownList>
          </w:sdtPr>
          <w:sdtContent>
            <w:tc>
              <w:tcPr>
                <w:tcW w:w="4110" w:type="dxa"/>
              </w:tcPr>
              <w:p w14:paraId="5EF51E02" w14:textId="678C38C6" w:rsidR="00E53CE9" w:rsidRPr="00350C35" w:rsidRDefault="0089713E" w:rsidP="00455E67">
                <w:pPr>
                  <w:rPr>
                    <w:rFonts w:ascii="Verdana" w:hAnsi="Verdana" w:cs="Arial"/>
                  </w:rPr>
                </w:pPr>
                <w:r w:rsidRPr="00350C35">
                  <w:rPr>
                    <w:rFonts w:ascii="Verdana" w:hAnsi="Verdana" w:cs="Arial"/>
                  </w:rPr>
                  <w:t>NO</w:t>
                </w:r>
              </w:p>
            </w:tc>
          </w:sdtContent>
        </w:sdt>
      </w:tr>
      <w:tr w:rsidR="00E53CE9" w:rsidRPr="00350C35" w14:paraId="095F1687" w14:textId="77777777" w:rsidTr="00714E08">
        <w:tc>
          <w:tcPr>
            <w:tcW w:w="708" w:type="dxa"/>
          </w:tcPr>
          <w:p w14:paraId="53CE87C5" w14:textId="65F5BE97" w:rsidR="00E53CE9" w:rsidRPr="00350C35" w:rsidRDefault="00E53CE9" w:rsidP="00455E67">
            <w:pPr>
              <w:rPr>
                <w:rFonts w:ascii="Verdana" w:hAnsi="Verdana" w:cs="Arial"/>
              </w:rPr>
            </w:pPr>
            <w:r w:rsidRPr="00350C35">
              <w:rPr>
                <w:rFonts w:ascii="Verdana" w:hAnsi="Verdana" w:cs="Arial"/>
              </w:rPr>
              <w:t>Q7</w:t>
            </w:r>
          </w:p>
        </w:tc>
        <w:tc>
          <w:tcPr>
            <w:tcW w:w="4249" w:type="dxa"/>
          </w:tcPr>
          <w:p w14:paraId="3EE5F964" w14:textId="5AEC446C" w:rsidR="00E53CE9" w:rsidRPr="00350C35" w:rsidRDefault="00E53CE9" w:rsidP="00455E67">
            <w:pPr>
              <w:rPr>
                <w:rFonts w:ascii="Verdana" w:hAnsi="Verdana" w:cs="Arial"/>
              </w:rPr>
            </w:pPr>
            <w:r w:rsidRPr="00350C35">
              <w:rPr>
                <w:rFonts w:ascii="Verdana" w:hAnsi="Verdana" w:cs="Arial"/>
              </w:rPr>
              <w:t>If no and this is not routine practice, are there ever exceptions to this, i.e., occasions where a post-death device check is requested by the clinical team?</w:t>
            </w:r>
          </w:p>
        </w:tc>
        <w:sdt>
          <w:sdtPr>
            <w:rPr>
              <w:rFonts w:ascii="Verdana" w:hAnsi="Verdana" w:cs="Arial"/>
            </w:rPr>
            <w:alias w:val="YES/NO"/>
            <w:tag w:val="YES/NO"/>
            <w:id w:val="2096593294"/>
            <w:placeholder>
              <w:docPart w:val="AC3563B5BDC34AB697DE2D3DF9143101"/>
            </w:placeholder>
            <w:dropDownList>
              <w:listItem w:displayText="YES" w:value="YES"/>
              <w:listItem w:displayText="NO" w:value="NO"/>
            </w:dropDownList>
          </w:sdtPr>
          <w:sdtContent>
            <w:tc>
              <w:tcPr>
                <w:tcW w:w="4110" w:type="dxa"/>
              </w:tcPr>
              <w:p w14:paraId="179D51FD" w14:textId="68230E30" w:rsidR="00E53CE9" w:rsidRPr="00350C35" w:rsidRDefault="0089713E" w:rsidP="00455E67">
                <w:pPr>
                  <w:rPr>
                    <w:rFonts w:ascii="Verdana" w:hAnsi="Verdana" w:cs="Arial"/>
                  </w:rPr>
                </w:pPr>
                <w:r w:rsidRPr="00350C35">
                  <w:rPr>
                    <w:rFonts w:ascii="Verdana" w:hAnsi="Verdana" w:cs="Arial"/>
                  </w:rPr>
                  <w:t>NO</w:t>
                </w:r>
              </w:p>
            </w:tc>
          </w:sdtContent>
        </w:sdt>
      </w:tr>
      <w:tr w:rsidR="00E53CE9" w:rsidRPr="00350C35" w14:paraId="4B521C70" w14:textId="77777777" w:rsidTr="00714E08">
        <w:trPr>
          <w:trHeight w:val="824"/>
        </w:trPr>
        <w:tc>
          <w:tcPr>
            <w:tcW w:w="708" w:type="dxa"/>
          </w:tcPr>
          <w:p w14:paraId="00485BE1" w14:textId="7AB4E36F" w:rsidR="00E53CE9" w:rsidRPr="00350C35" w:rsidRDefault="00E53CE9" w:rsidP="00455E67">
            <w:pPr>
              <w:rPr>
                <w:rFonts w:ascii="Verdana" w:hAnsi="Verdana" w:cs="Arial"/>
              </w:rPr>
            </w:pPr>
            <w:r w:rsidRPr="00350C35">
              <w:rPr>
                <w:rFonts w:ascii="Verdana" w:hAnsi="Verdana" w:cs="Arial"/>
              </w:rPr>
              <w:t>Q8</w:t>
            </w:r>
          </w:p>
        </w:tc>
        <w:tc>
          <w:tcPr>
            <w:tcW w:w="4249" w:type="dxa"/>
          </w:tcPr>
          <w:p w14:paraId="46EE28F9" w14:textId="353B6ADB" w:rsidR="00E53CE9" w:rsidRPr="00350C35" w:rsidRDefault="00E53CE9" w:rsidP="00455E67">
            <w:pPr>
              <w:rPr>
                <w:rFonts w:ascii="Verdana" w:hAnsi="Verdana" w:cs="Arial"/>
              </w:rPr>
            </w:pPr>
            <w:r w:rsidRPr="00350C35">
              <w:rPr>
                <w:rFonts w:ascii="Verdana" w:hAnsi="Verdana" w:cs="Arial"/>
              </w:rPr>
              <w:t>If yes, please elaborate (for example, how often or under what circumstances this occurs).</w:t>
            </w:r>
          </w:p>
        </w:tc>
        <w:tc>
          <w:tcPr>
            <w:tcW w:w="4110" w:type="dxa"/>
          </w:tcPr>
          <w:p w14:paraId="3D0D778C" w14:textId="4A4A53FF" w:rsidR="00E53CE9" w:rsidRPr="00350C35" w:rsidRDefault="0089713E" w:rsidP="00455E67">
            <w:pPr>
              <w:rPr>
                <w:rFonts w:ascii="Verdana" w:hAnsi="Verdana" w:cs="Arial"/>
              </w:rPr>
            </w:pPr>
            <w:r w:rsidRPr="00350C35">
              <w:rPr>
                <w:rFonts w:ascii="Verdana" w:hAnsi="Verdana" w:cs="Arial"/>
              </w:rPr>
              <w:t xml:space="preserve">Not Applicable. </w:t>
            </w:r>
          </w:p>
          <w:p w14:paraId="39A6B3F2" w14:textId="77777777" w:rsidR="00E53CE9" w:rsidRPr="00350C35" w:rsidRDefault="00E53CE9" w:rsidP="00455E67">
            <w:pPr>
              <w:rPr>
                <w:rFonts w:ascii="Verdana" w:hAnsi="Verdana" w:cs="Arial"/>
              </w:rPr>
            </w:pPr>
          </w:p>
        </w:tc>
      </w:tr>
    </w:tbl>
    <w:p w14:paraId="132FDF59" w14:textId="77777777" w:rsidR="00714E08" w:rsidRDefault="00714E08" w:rsidP="00455E67">
      <w:pPr>
        <w:spacing w:after="0"/>
        <w:rPr>
          <w:rFonts w:ascii="Verdana" w:hAnsi="Verdana" w:cs="Arial"/>
        </w:rPr>
      </w:pPr>
    </w:p>
    <w:p w14:paraId="487C3F33" w14:textId="685154D2" w:rsidR="008D39A9" w:rsidRDefault="008D39A9" w:rsidP="00455E67">
      <w:pPr>
        <w:spacing w:after="0"/>
        <w:rPr>
          <w:rFonts w:ascii="Verdana" w:hAnsi="Verdana" w:cs="Arial"/>
        </w:rPr>
      </w:pPr>
      <w:r w:rsidRPr="00350C35">
        <w:rPr>
          <w:rFonts w:ascii="Verdana" w:hAnsi="Verdana" w:cs="Arial"/>
        </w:rPr>
        <w:t>We welcome any additional information or comments that might help in our investigation.</w:t>
      </w:r>
    </w:p>
    <w:p w14:paraId="6651B9CA" w14:textId="77777777" w:rsidR="00714E08" w:rsidRPr="00350C35" w:rsidRDefault="00714E08" w:rsidP="00455E67">
      <w:pPr>
        <w:spacing w:after="0"/>
        <w:rPr>
          <w:rFonts w:ascii="Verdana" w:hAnsi="Verdana" w:cs="Arial"/>
        </w:rPr>
      </w:pPr>
    </w:p>
    <w:p w14:paraId="2573E347" w14:textId="7AAD4D65" w:rsidR="00235DF2" w:rsidRPr="00350C35" w:rsidRDefault="00E32765" w:rsidP="00455E67">
      <w:pPr>
        <w:spacing w:after="0"/>
        <w:rPr>
          <w:rFonts w:ascii="Verdana" w:hAnsi="Verdana" w:cs="Arial"/>
        </w:rPr>
      </w:pPr>
      <w:r w:rsidRPr="00350C35">
        <w:rPr>
          <w:rFonts w:ascii="Verdana" w:hAnsi="Verdana" w:cs="Arial"/>
        </w:rPr>
        <w:t xml:space="preserve">PTHB body stores are used for community hospitals. The Health Board does not have mortuary services. There are 9 sites with 4 stores and the remaining sites use model where the deceased goes direct to the funeral director from the ward. This is more common in community hospitals. The typical deceased is from our care of the elderly wards. There is no retrieval of any data from any implanted device after death by either our ward team or the community cardiac service or cardiac in reach teams. </w:t>
      </w:r>
    </w:p>
    <w:p w14:paraId="60565E2C" w14:textId="77777777" w:rsidR="00350C35" w:rsidRPr="00350C35" w:rsidRDefault="00350C35" w:rsidP="00455E67">
      <w:pPr>
        <w:spacing w:after="0"/>
        <w:rPr>
          <w:rFonts w:ascii="Verdana" w:hAnsi="Verdana" w:cs="Arial"/>
        </w:rPr>
      </w:pPr>
    </w:p>
    <w:p w14:paraId="77FFA190" w14:textId="64167050" w:rsidR="008D39A9" w:rsidRPr="00350C35" w:rsidRDefault="008D39A9" w:rsidP="00455E67">
      <w:pPr>
        <w:spacing w:after="0"/>
        <w:rPr>
          <w:rFonts w:ascii="Verdana" w:hAnsi="Verdana" w:cs="Arial"/>
        </w:rPr>
      </w:pPr>
      <w:r w:rsidRPr="00350C35">
        <w:rPr>
          <w:rFonts w:ascii="Verdana" w:hAnsi="Verdana" w:cs="Arial"/>
        </w:rPr>
        <w:t xml:space="preserve">We appreciate your </w:t>
      </w:r>
      <w:r w:rsidR="00BD4C2F" w:rsidRPr="00350C35">
        <w:rPr>
          <w:rFonts w:ascii="Verdana" w:hAnsi="Verdana" w:cs="Arial"/>
        </w:rPr>
        <w:t>assistance</w:t>
      </w:r>
      <w:r w:rsidRPr="00350C35">
        <w:rPr>
          <w:rFonts w:ascii="Verdana" w:hAnsi="Verdana" w:cs="Arial"/>
        </w:rPr>
        <w:t xml:space="preserve"> and </w:t>
      </w:r>
      <w:r w:rsidR="006C2D02" w:rsidRPr="00350C35">
        <w:rPr>
          <w:rFonts w:ascii="Verdana" w:hAnsi="Verdana" w:cs="Arial"/>
        </w:rPr>
        <w:t>the</w:t>
      </w:r>
      <w:r w:rsidRPr="00350C35">
        <w:rPr>
          <w:rFonts w:ascii="Verdana" w:hAnsi="Verdana" w:cs="Arial"/>
        </w:rPr>
        <w:t xml:space="preserve"> time take</w:t>
      </w:r>
      <w:r w:rsidR="006C2D02" w:rsidRPr="00350C35">
        <w:rPr>
          <w:rFonts w:ascii="Verdana" w:hAnsi="Verdana" w:cs="Arial"/>
        </w:rPr>
        <w:t>n</w:t>
      </w:r>
      <w:r w:rsidRPr="00350C35">
        <w:rPr>
          <w:rFonts w:ascii="Verdana" w:hAnsi="Verdana" w:cs="Arial"/>
        </w:rPr>
        <w:t xml:space="preserve"> to provide this information. Your insights are invaluable.</w:t>
      </w:r>
    </w:p>
    <w:p w14:paraId="35ED20B9" w14:textId="77777777" w:rsidR="008D39A9" w:rsidRDefault="008D39A9"/>
    <w:sectPr w:rsidR="008D39A9" w:rsidSect="00DC60C4">
      <w:pgSz w:w="11906" w:h="16838"/>
      <w:pgMar w:top="993"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39A9"/>
    <w:rsid w:val="000E4DE6"/>
    <w:rsid w:val="001446BA"/>
    <w:rsid w:val="00235DF2"/>
    <w:rsid w:val="002E2769"/>
    <w:rsid w:val="00350C35"/>
    <w:rsid w:val="003F1300"/>
    <w:rsid w:val="00440270"/>
    <w:rsid w:val="00455E67"/>
    <w:rsid w:val="004665E5"/>
    <w:rsid w:val="0054202C"/>
    <w:rsid w:val="005A0548"/>
    <w:rsid w:val="006C2631"/>
    <w:rsid w:val="006C2D02"/>
    <w:rsid w:val="00714E08"/>
    <w:rsid w:val="0089713E"/>
    <w:rsid w:val="008D39A9"/>
    <w:rsid w:val="009E2BE7"/>
    <w:rsid w:val="00BD4C2F"/>
    <w:rsid w:val="00C90F2E"/>
    <w:rsid w:val="00CC417E"/>
    <w:rsid w:val="00CE47BF"/>
    <w:rsid w:val="00D63D77"/>
    <w:rsid w:val="00DC60C4"/>
    <w:rsid w:val="00E32765"/>
    <w:rsid w:val="00E47772"/>
    <w:rsid w:val="00E53CE9"/>
    <w:rsid w:val="00E76765"/>
    <w:rsid w:val="00FE3A4F"/>
  </w:rsids>
  <m:mathPr>
    <m:mathFont m:val="Cambria Math"/>
    <m:brkBin m:val="before"/>
    <m:brkBinSub m:val="--"/>
    <m:smallFrac m:val="0"/>
    <m:dispDef/>
    <m:lMargin m:val="0"/>
    <m:rMargin m:val="0"/>
    <m:defJc m:val="centerGroup"/>
    <m:wrapIndent m:val="1440"/>
    <m:intLim m:val="subSup"/>
    <m:naryLim m:val="undOvr"/>
  </m:mathPr>
  <w:themeFontLang w:val="en-A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9260D"/>
  <w15:chartTrackingRefBased/>
  <w15:docId w15:val="{E626D5FA-1B78-4DB3-AFA3-73BC6E3CB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A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D39A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E"/>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D39A9"/>
    <w:pPr>
      <w:spacing w:before="100" w:beforeAutospacing="1" w:after="100" w:afterAutospacing="1" w:line="240" w:lineRule="auto"/>
    </w:pPr>
    <w:rPr>
      <w:rFonts w:ascii="Times New Roman" w:eastAsia="Times New Roman" w:hAnsi="Times New Roman" w:cs="Times New Roman"/>
      <w:kern w:val="0"/>
      <w:lang w:eastAsia="en-AE"/>
      <w14:ligatures w14:val="none"/>
    </w:rPr>
  </w:style>
  <w:style w:type="table" w:styleId="TableGrid">
    <w:name w:val="Table Grid"/>
    <w:basedOn w:val="TableNormal"/>
    <w:uiPriority w:val="39"/>
    <w:rsid w:val="008D39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D39A9"/>
    <w:rPr>
      <w:rFonts w:ascii="Times New Roman" w:eastAsia="Times New Roman" w:hAnsi="Times New Roman" w:cs="Times New Roman"/>
      <w:b/>
      <w:bCs/>
      <w:kern w:val="36"/>
      <w:sz w:val="48"/>
      <w:szCs w:val="48"/>
      <w:lang w:eastAsia="en-AE"/>
      <w14:ligatures w14:val="none"/>
    </w:rPr>
  </w:style>
  <w:style w:type="character" w:styleId="PlaceholderText">
    <w:name w:val="Placeholder Text"/>
    <w:basedOn w:val="DefaultParagraphFont"/>
    <w:uiPriority w:val="99"/>
    <w:semiHidden/>
    <w:rsid w:val="00CE47BF"/>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3780187">
      <w:bodyDiv w:val="1"/>
      <w:marLeft w:val="0"/>
      <w:marRight w:val="0"/>
      <w:marTop w:val="0"/>
      <w:marBottom w:val="0"/>
      <w:divBdr>
        <w:top w:val="none" w:sz="0" w:space="0" w:color="auto"/>
        <w:left w:val="none" w:sz="0" w:space="0" w:color="auto"/>
        <w:bottom w:val="none" w:sz="0" w:space="0" w:color="auto"/>
        <w:right w:val="none" w:sz="0" w:space="0" w:color="auto"/>
      </w:divBdr>
    </w:div>
    <w:div w:id="590048335">
      <w:bodyDiv w:val="1"/>
      <w:marLeft w:val="0"/>
      <w:marRight w:val="0"/>
      <w:marTop w:val="0"/>
      <w:marBottom w:val="0"/>
      <w:divBdr>
        <w:top w:val="none" w:sz="0" w:space="0" w:color="auto"/>
        <w:left w:val="none" w:sz="0" w:space="0" w:color="auto"/>
        <w:bottom w:val="none" w:sz="0" w:space="0" w:color="auto"/>
        <w:right w:val="none" w:sz="0" w:space="0" w:color="auto"/>
      </w:divBdr>
    </w:div>
    <w:div w:id="676267601">
      <w:bodyDiv w:val="1"/>
      <w:marLeft w:val="0"/>
      <w:marRight w:val="0"/>
      <w:marTop w:val="0"/>
      <w:marBottom w:val="0"/>
      <w:divBdr>
        <w:top w:val="none" w:sz="0" w:space="0" w:color="auto"/>
        <w:left w:val="none" w:sz="0" w:space="0" w:color="auto"/>
        <w:bottom w:val="none" w:sz="0" w:space="0" w:color="auto"/>
        <w:right w:val="none" w:sz="0" w:space="0" w:color="auto"/>
      </w:divBdr>
    </w:div>
    <w:div w:id="1072964648">
      <w:bodyDiv w:val="1"/>
      <w:marLeft w:val="0"/>
      <w:marRight w:val="0"/>
      <w:marTop w:val="0"/>
      <w:marBottom w:val="0"/>
      <w:divBdr>
        <w:top w:val="none" w:sz="0" w:space="0" w:color="auto"/>
        <w:left w:val="none" w:sz="0" w:space="0" w:color="auto"/>
        <w:bottom w:val="none" w:sz="0" w:space="0" w:color="auto"/>
        <w:right w:val="none" w:sz="0" w:space="0" w:color="auto"/>
      </w:divBdr>
    </w:div>
    <w:div w:id="1241132485">
      <w:bodyDiv w:val="1"/>
      <w:marLeft w:val="0"/>
      <w:marRight w:val="0"/>
      <w:marTop w:val="0"/>
      <w:marBottom w:val="0"/>
      <w:divBdr>
        <w:top w:val="none" w:sz="0" w:space="0" w:color="auto"/>
        <w:left w:val="none" w:sz="0" w:space="0" w:color="auto"/>
        <w:bottom w:val="none" w:sz="0" w:space="0" w:color="auto"/>
        <w:right w:val="none" w:sz="0" w:space="0" w:color="auto"/>
      </w:divBdr>
    </w:div>
    <w:div w:id="1782990233">
      <w:bodyDiv w:val="1"/>
      <w:marLeft w:val="0"/>
      <w:marRight w:val="0"/>
      <w:marTop w:val="0"/>
      <w:marBottom w:val="0"/>
      <w:divBdr>
        <w:top w:val="none" w:sz="0" w:space="0" w:color="auto"/>
        <w:left w:val="none" w:sz="0" w:space="0" w:color="auto"/>
        <w:bottom w:val="none" w:sz="0" w:space="0" w:color="auto"/>
        <w:right w:val="none" w:sz="0" w:space="0" w:color="auto"/>
      </w:divBdr>
    </w:div>
    <w:div w:id="1856654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1553F9E4588452E90A87C484E29E71E"/>
        <w:category>
          <w:name w:val="General"/>
          <w:gallery w:val="placeholder"/>
        </w:category>
        <w:types>
          <w:type w:val="bbPlcHdr"/>
        </w:types>
        <w:behaviors>
          <w:behavior w:val="content"/>
        </w:behaviors>
        <w:guid w:val="{46EDCE8F-EE40-483E-8B8A-2E9F98B4A492}"/>
      </w:docPartPr>
      <w:docPartBody>
        <w:p w:rsidR="00230BFE" w:rsidRDefault="00E41C56" w:rsidP="00E41C56">
          <w:pPr>
            <w:pStyle w:val="61553F9E4588452E90A87C484E29E71E"/>
          </w:pPr>
          <w:r w:rsidRPr="00A557CE">
            <w:rPr>
              <w:rStyle w:val="PlaceholderText"/>
            </w:rPr>
            <w:t>Choose an item.</w:t>
          </w:r>
        </w:p>
      </w:docPartBody>
    </w:docPart>
    <w:docPart>
      <w:docPartPr>
        <w:name w:val="CC588F2FD69F418E94512F98F5E7D21B"/>
        <w:category>
          <w:name w:val="General"/>
          <w:gallery w:val="placeholder"/>
        </w:category>
        <w:types>
          <w:type w:val="bbPlcHdr"/>
        </w:types>
        <w:behaviors>
          <w:behavior w:val="content"/>
        </w:behaviors>
        <w:guid w:val="{04793CF7-913F-491B-9351-2509C564BB47}"/>
      </w:docPartPr>
      <w:docPartBody>
        <w:p w:rsidR="00545FC6" w:rsidRDefault="00230BFE" w:rsidP="00230BFE">
          <w:pPr>
            <w:pStyle w:val="CC588F2FD69F418E94512F98F5E7D21B"/>
          </w:pPr>
          <w:r w:rsidRPr="00A557CE">
            <w:rPr>
              <w:rStyle w:val="PlaceholderText"/>
            </w:rPr>
            <w:t>Choose an item.</w:t>
          </w:r>
        </w:p>
      </w:docPartBody>
    </w:docPart>
    <w:docPart>
      <w:docPartPr>
        <w:name w:val="AC3563B5BDC34AB697DE2D3DF9143101"/>
        <w:category>
          <w:name w:val="General"/>
          <w:gallery w:val="placeholder"/>
        </w:category>
        <w:types>
          <w:type w:val="bbPlcHdr"/>
        </w:types>
        <w:behaviors>
          <w:behavior w:val="content"/>
        </w:behaviors>
        <w:guid w:val="{8C039810-9BA2-4B15-9E83-B551705B375C}"/>
      </w:docPartPr>
      <w:docPartBody>
        <w:p w:rsidR="00545FC6" w:rsidRDefault="00230BFE" w:rsidP="00230BFE">
          <w:pPr>
            <w:pStyle w:val="AC3563B5BDC34AB697DE2D3DF9143101"/>
          </w:pPr>
          <w:r w:rsidRPr="00A557CE">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C56"/>
    <w:rsid w:val="000A122E"/>
    <w:rsid w:val="00230BFE"/>
    <w:rsid w:val="003C4E56"/>
    <w:rsid w:val="00545FC6"/>
    <w:rsid w:val="009713E4"/>
    <w:rsid w:val="00AF028F"/>
    <w:rsid w:val="00BC37F6"/>
    <w:rsid w:val="00E41C56"/>
    <w:rsid w:val="00ED062F"/>
  </w:rsids>
  <m:mathPr>
    <m:mathFont m:val="Cambria Math"/>
    <m:brkBin m:val="before"/>
    <m:brkBinSub m:val="--"/>
    <m:smallFrac m:val="0"/>
    <m:dispDef/>
    <m:lMargin m:val="0"/>
    <m:rMargin m:val="0"/>
    <m:defJc m:val="centerGroup"/>
    <m:wrapIndent m:val="1440"/>
    <m:intLim m:val="subSup"/>
    <m:naryLim m:val="undOvr"/>
  </m:mathPr>
  <w:themeFontLang w:val="en-A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AE" w:eastAsia="en-A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30BFE"/>
    <w:rPr>
      <w:color w:val="666666"/>
    </w:rPr>
  </w:style>
  <w:style w:type="paragraph" w:customStyle="1" w:styleId="CC588F2FD69F418E94512F98F5E7D21B">
    <w:name w:val="CC588F2FD69F418E94512F98F5E7D21B"/>
    <w:rsid w:val="00230BFE"/>
    <w:rPr>
      <w:lang w:val="en-GB" w:eastAsia="en-GB"/>
    </w:rPr>
  </w:style>
  <w:style w:type="paragraph" w:customStyle="1" w:styleId="AC3563B5BDC34AB697DE2D3DF9143101">
    <w:name w:val="AC3563B5BDC34AB697DE2D3DF9143101"/>
    <w:rsid w:val="00230BFE"/>
    <w:rPr>
      <w:lang w:val="en-GB" w:eastAsia="en-GB"/>
    </w:rPr>
  </w:style>
  <w:style w:type="paragraph" w:customStyle="1" w:styleId="61553F9E4588452E90A87C484E29E71E">
    <w:name w:val="61553F9E4588452E90A87C484E29E71E"/>
    <w:rsid w:val="00E41C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D61D685ECB4CC4A83E764617F7DFF2C" ma:contentTypeVersion="18" ma:contentTypeDescription="Create a new document." ma:contentTypeScope="" ma:versionID="f5a55ca106110ebbf4309cbcaa3744c6">
  <xsd:schema xmlns:xsd="http://www.w3.org/2001/XMLSchema" xmlns:xs="http://www.w3.org/2001/XMLSchema" xmlns:p="http://schemas.microsoft.com/office/2006/metadata/properties" xmlns:ns2="166cb1d4-4f28-4e98-b665-fea5703ca83d" xmlns:ns3="8244efe0-e86c-4aef-9f65-b44e463075aa" targetNamespace="http://schemas.microsoft.com/office/2006/metadata/properties" ma:root="true" ma:fieldsID="41cf8549803990e5beafec0af0a5ed3d" ns2:_="" ns3:_="">
    <xsd:import namespace="166cb1d4-4f28-4e98-b665-fea5703ca83d"/>
    <xsd:import namespace="8244efe0-e86c-4aef-9f65-b44e463075a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6cb1d4-4f28-4e98-b665-fea5703ca8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44efe0-e86c-4aef-9f65-b44e463075a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ec3b95-f37f-42c0-87b7-799272760271}" ma:internalName="TaxCatchAll" ma:showField="CatchAllData" ma:web="8244efe0-e86c-4aef-9f65-b44e463075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66cb1d4-4f28-4e98-b665-fea5703ca83d">
      <Terms xmlns="http://schemas.microsoft.com/office/infopath/2007/PartnerControls"/>
    </lcf76f155ced4ddcb4097134ff3c332f>
    <TaxCatchAll xmlns="8244efe0-e86c-4aef-9f65-b44e463075aa" xsi:nil="true"/>
  </documentManagement>
</p:properties>
</file>

<file path=customXml/itemProps1.xml><?xml version="1.0" encoding="utf-8"?>
<ds:datastoreItem xmlns:ds="http://schemas.openxmlformats.org/officeDocument/2006/customXml" ds:itemID="{81B0384C-3821-4DBB-B993-BA8964BAAA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6cb1d4-4f28-4e98-b665-fea5703ca83d"/>
    <ds:schemaRef ds:uri="8244efe0-e86c-4aef-9f65-b44e463075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D858CC-5F04-48AF-BDF1-473815D80626}">
  <ds:schemaRefs>
    <ds:schemaRef ds:uri="http://schemas.microsoft.com/sharepoint/v3/contenttype/forms"/>
  </ds:schemaRefs>
</ds:datastoreItem>
</file>

<file path=customXml/itemProps3.xml><?xml version="1.0" encoding="utf-8"?>
<ds:datastoreItem xmlns:ds="http://schemas.openxmlformats.org/officeDocument/2006/customXml" ds:itemID="{EA188B36-EFC1-4C21-8A61-0558EFE326BC}">
  <ds:schemaRefs>
    <ds:schemaRef ds:uri="http://schemas.microsoft.com/office/2006/metadata/properties"/>
    <ds:schemaRef ds:uri="http://schemas.microsoft.com/office/infopath/2007/PartnerControls"/>
    <ds:schemaRef ds:uri="166cb1d4-4f28-4e98-b665-fea5703ca83d"/>
    <ds:schemaRef ds:uri="8244efe0-e86c-4aef-9f65-b44e463075a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334</Words>
  <Characters>1909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Tesfamariam Aklilu Betemariam</dc:creator>
  <cp:keywords/>
  <dc:description/>
  <cp:lastModifiedBy>Amanda Smart (PTHB - Information Governance)</cp:lastModifiedBy>
  <cp:revision>17</cp:revision>
  <dcterms:created xsi:type="dcterms:W3CDTF">2024-02-06T12:02:00Z</dcterms:created>
  <dcterms:modified xsi:type="dcterms:W3CDTF">2024-02-27T11:21:00Z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0x010100AD61D685ECB4CC4A83E764617F7DFF2C</vt:lpwstr>
  </property>
  <property fmtid="{D5CDD505-2E9C-101B-9397-08002B2CF9AE}" pid="3" name="MediaServiceImageTags">
    <vt:lpwstr/>
  </property>
</Properties>
</file>